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color w:val="000000"/>
        </w:rPr>
        <w:sectPr>
          <w:headerReference w:type="default" r:id="rId2"/>
          <w:pgSz w:w="11906" w:h="16838"/>
          <w:pgMar w:top="0" w:right="0" w:bottom="0" w:left="0" w:header="851" w:footer="992" w:gutter="0"/>
          <w:titlePg/>
          <w:docGrid w:type="lines" w:linePitch="312" w:charSpace="0"/>
        </w:sectPr>
      </w:pPr>
      <w:r>
        <mc:AlternateContent>
          <mc:Choice Requires="wps">
            <w:drawing>
              <wp:anchor distT="0" distB="0" distL="114297" distR="114297" simplePos="0" relativeHeight="41" behindDoc="0" locked="0" layoutInCell="1" hidden="0" allowOverlap="1">
                <wp:simplePos x="0" y="0"/>
                <wp:positionH relativeFrom="column">
                  <wp:posOffset>1349375</wp:posOffset>
                </wp:positionH>
                <wp:positionV relativeFrom="paragraph">
                  <wp:posOffset>8808085</wp:posOffset>
                </wp:positionV>
                <wp:extent cx="5132705" cy="685800"/>
                <wp:effectExtent l="0" t="0" r="0" b="0"/>
                <wp:wrapNone/>
                <wp:docPr id="16" name="矩形"/>
                <wp:cNvGraphicFramePr>
                  <a:graphicFrameLocks noChangeAspect="0"/>
                </wp:cNvGraphicFramePr>
                <a:graphic>
                  <a:graphicData uri="http://schemas.microsoft.com/office/word/2010/wordprocessingShape">
                    <wps:wsp>
                      <wps:cNvSpPr/>
                      <wps:spPr>
                        <a:xfrm rot="0">
                          <a:off x="0" y="0"/>
                          <a:ext cx="5132705" cy="685800"/>
                        </a:xfrm>
                        <a:prstGeom prst="rect"/>
                        <a:noFill/>
                        <a:ln w="9525" cmpd="sng" cap="flat">
                          <a:noFill/>
                          <a:prstDash val="solid"/>
                          <a:miter/>
                        </a:ln>
                      </wps:spPr>
                      <wps:txbx id="17">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rect type="#_x0000_t1" id="矩形 18" o:spid="_x0000_s18" filled="f" stroked="f" style="position:absolute;margin-left:106.25pt;margin-top:693.55pt;width:404.15pt;height:54.0pt;z-index:41;mso-position-horizontal:absolute;mso-position-vertical:absolute;mso-wrap-distance-left:8.99983pt;mso-wrap-distance-right:8.99983pt;mso-wrap-style:square;">
                <v:stroke color="#000000"/>
                <v:textbox id="867" inset="2.54mm,1.27mm,2.54mm,1.27mm" o:insetmode="custom" style="layout-flow:horizontal;v-text-anchor:top;mso-fit-shape-to-text:t;">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rect>
            </w:pict>
          </mc:Fallback>
        </mc:AlternateContent>
      </w:r>
      <w:r>
        <mc:AlternateContent>
          <mc:Choice Requires="wps">
            <w:drawing>
              <wp:anchor distT="0" distB="0" distL="114297" distR="114297" simplePos="0" relativeHeight="42"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19"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20">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1" o:spid="_x0000_s21" fillcolor="#FFFFFF" stroked="f" style="position:absolute;margin-left:53.5pt;margin-top:232.45pt;width:121.950005pt;height:121.950005pt;z-index:42;mso-position-horizontal:absolute;mso-position-vertical:absolute;mso-wrap-distance-left:8.99983pt;mso-wrap-distance-right:8.99983pt;mso-wrap-style:square;">
                <v:stroke color="#000000"/>
                <v:textbox id="868"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7" distR="114297" simplePos="0" relativeHeight="43" behindDoc="0" locked="0" layoutInCell="1" hidden="0" allowOverlap="1">
                <wp:simplePos x="0" y="0"/>
                <wp:positionH relativeFrom="column">
                  <wp:posOffset>426720</wp:posOffset>
                </wp:positionH>
                <wp:positionV relativeFrom="paragraph">
                  <wp:posOffset>3260725</wp:posOffset>
                </wp:positionV>
                <wp:extent cx="2040254" cy="685800"/>
                <wp:effectExtent l="0" t="0" r="0" b="0"/>
                <wp:wrapNone/>
                <wp:docPr id="22" name="矩形"/>
                <wp:cNvGraphicFramePr>
                  <a:graphicFrameLocks noChangeAspect="0"/>
                </wp:cNvGraphicFramePr>
                <a:graphic>
                  <a:graphicData uri="http://schemas.microsoft.com/office/word/2010/wordprocessingShape">
                    <wps:wsp>
                      <wps:cNvSpPr/>
                      <wps:spPr>
                        <a:xfrm rot="0">
                          <a:off x="0" y="0"/>
                          <a:ext cx="2040254" cy="685800"/>
                        </a:xfrm>
                        <a:prstGeom prst="rect"/>
                        <a:noFill/>
                        <a:ln w="9525" cmpd="sng" cap="flat">
                          <a:noFill/>
                          <a:prstDash val="solid"/>
                          <a:miter/>
                        </a:ln>
                      </wps:spPr>
                      <wps:txbx id="23">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24" o:spid="_x0000_s24" filled="f" stroked="f" style="position:absolute;margin-left:33.6pt;margin-top:256.75pt;width:160.65pt;height:54.0pt;z-index:43;mso-position-horizontal:absolute;mso-position-vertical:absolute;mso-wrap-distance-left:8.99983pt;mso-wrap-distance-right:8.99983pt;mso-wrap-style:square;">
                <v:stroke color="#000000"/>
                <v:textbox id="869"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mc:Fallback>
        </mc:AlternateContent>
      </w:r>
      <w:r>
        <mc:AlternateContent>
          <mc:Choice Requires="wps">
            <w:drawing>
              <wp:anchor distT="0" distB="0" distL="114297" distR="114297" simplePos="0" relativeHeight="44"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25"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26">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7" o:spid="_x0000_s27" fillcolor="#1F2959" stroked="f" style="position:absolute;margin-left:62.200005pt;margin-top:242.75pt;width:103.45pt;height:103.45pt;z-index:44;mso-position-horizontal:absolute;mso-position-vertical:absolute;mso-wrap-distance-left:8.99983pt;mso-wrap-distance-right:8.99983pt;mso-wrap-style:square;">
                <v:stroke color="#000000"/>
                <v:textbox id="870"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7" distR="114297" simplePos="0" relativeHeight="45" behindDoc="0" locked="0" layoutInCell="1" hidden="0" allowOverlap="1">
                <wp:simplePos x="0" y="0"/>
                <wp:positionH relativeFrom="column">
                  <wp:posOffset>15874</wp:posOffset>
                </wp:positionH>
                <wp:positionV relativeFrom="paragraph">
                  <wp:posOffset>10435590</wp:posOffset>
                </wp:positionV>
                <wp:extent cx="7559675" cy="272412"/>
                <wp:effectExtent l="0" t="0" r="0" b="0"/>
                <wp:wrapNone/>
                <wp:docPr id="28" name="组合"/>
                <wp:cNvGraphicFramePr>
                  <a:graphicFrameLocks noChangeAspect="0"/>
                </wp:cNvGraphicFramePr>
                <a:graphic>
                  <a:graphicData uri="http://schemas.microsoft.com/office/word/2010/wordprocessingGroup">
                    <wpg:wgp>
                      <wpg:cNvPr id="29" name="组合 29"/>
                      <wpg:cNvGrpSpPr/>
                      <wpg:grpSpPr>
                        <a:xfrm rot="0">
                          <a:off x="0" y="0"/>
                          <a:ext cx="7559675" cy="272412"/>
                          <a:chOff x="0" y="0"/>
                          <a:chExt cx="7559675" cy="272412"/>
                        </a:xfrm>
                        <a:prstGeom prst="rect"/>
                        <a:solidFill>
                          <a:srgbClr val="FFFFFF"/>
                        </a:solidFill>
                        <a:ln w="9525" cmpd="sng" cap="flat">
                          <a:solidFill>
                            <a:srgbClr val="000000"/>
                          </a:solidFill>
                          <a:prstDash val="solid"/>
                          <a:miter/>
                        </a:ln>
                      </wpg:grpSpPr>
                      <wps:wsp>
                        <wps:cNvPr id="30" name="矩形 30"/>
                        <wps:cNvSpPr/>
                        <wps:spPr>
                          <a:xfrm rot="0">
                            <a:off x="0" y="0"/>
                            <a:ext cx="714374" cy="271776"/>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31" name="矩形 31"/>
                        <wps:cNvSpPr/>
                        <wps:spPr>
                          <a:xfrm rot="0">
                            <a:off x="715010" y="635"/>
                            <a:ext cx="6844665" cy="271776"/>
                          </a:xfrm>
                          <a:prstGeom prst="rect"/>
                          <a:solidFill>
                            <a:srgbClr val="1F2959"/>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32" o:spid="_x0000_s32" coordorigin="24,16434" coordsize="11905,428" style="position:absolute;margin-left:1.25pt;margin-top:821.7pt;width:595.25pt;height:21.449839pt;z-index:45;mso-position-horizontal:absolute;mso-position-vertical:absolute;mso-wrap-distance-left:8.99983pt;mso-wrap-distance-right:8.99983pt;">
                <v:rect type="#_x0000_t1" id="矩形 33" o:spid="_x0000_s33" style="position:absolute;left:24;top:16434;width:1124;height:427;" fillcolor="#FDBC11" stroked="f">
                  <v:stroke color="#000000"/>
                </v:rect>
                <v:rect type="#_x0000_t1" id="矩形 34" o:spid="_x0000_s34" style="position:absolute;left:1151;top:16435;width:10779;height:427;" fillcolor="#1F2959" stroked="f">
                  <v:stroke color="#000000"/>
                </v:rect>
              </v:group>
            </w:pict>
          </mc:Fallback>
        </mc:AlternateContent>
      </w:r>
      <w:r>
        <mc:AlternateContent>
          <mc:Choice Requires="wps">
            <w:drawing>
              <wp:anchor distT="0" distB="0" distL="114297" distR="114297" simplePos="0" relativeHeight="2" behindDoc="1" locked="0" layoutInCell="1" hidden="0" allowOverlap="1">
                <wp:simplePos x="0" y="0"/>
                <wp:positionH relativeFrom="column">
                  <wp:posOffset>-31115</wp:posOffset>
                </wp:positionH>
                <wp:positionV relativeFrom="paragraph">
                  <wp:posOffset>0</wp:posOffset>
                </wp:positionV>
                <wp:extent cx="7623175" cy="3917950"/>
                <wp:effectExtent l="0" t="0" r="0" b="0"/>
                <wp:wrapNone/>
                <wp:docPr id="35" name="组合"/>
                <wp:cNvGraphicFramePr>
                  <a:graphicFrameLocks noChangeAspect="0"/>
                </wp:cNvGraphicFramePr>
                <a:graphic>
                  <a:graphicData uri="http://schemas.microsoft.com/office/word/2010/wordprocessingGroup">
                    <wpg:wgp>
                      <wpg:cNvPr id="36" name="组合 36"/>
                      <wpg:cNvGrpSpPr/>
                      <wpg:grpSpPr>
                        <a:xfrm rot="0">
                          <a:off x="0" y="0"/>
                          <a:ext cx="7623175" cy="3917950"/>
                          <a:chOff x="0" y="0"/>
                          <a:chExt cx="7623175" cy="3917950"/>
                        </a:xfrm>
                        <a:prstGeom prst="rect"/>
                        <a:solidFill>
                          <a:srgbClr val="FFFFFF"/>
                        </a:solidFill>
                        <a:ln w="9525" cmpd="sng" cap="flat">
                          <a:solidFill>
                            <a:srgbClr val="000000"/>
                          </a:solidFill>
                          <a:prstDash val="solid"/>
                          <a:miter/>
                        </a:ln>
                      </wpg:grpSpPr>
                      <wps:wsp>
                        <wps:cNvPr id="37" name="矩形 37"/>
                        <wps:cNvSpPr/>
                        <wps:spPr>
                          <a:xfrm rot="0">
                            <a:off x="0" y="0"/>
                            <a:ext cx="7623175" cy="3917950"/>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38" name="矩形 38"/>
                        <wps:cNvSpPr/>
                        <wps:spPr>
                          <a:xfrm rot="0">
                            <a:off x="2289810" y="3008630"/>
                            <a:ext cx="5132705" cy="883920"/>
                          </a:xfrm>
                          <a:prstGeom prst="rect"/>
                          <a:noFill/>
                          <a:ln w="9525" cmpd="sng" cap="flat">
                            <a:noFill/>
                            <a:prstDash val="solid"/>
                            <a:miter/>
                          </a:ln>
                        </wps:spPr>
                        <wps:txbx id="39">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spAutoFit/>
                        </wps:bodyPr>
                      </wps:wsp>
                      <wps:bodyPr vert="horz" wrap="square" lIns="91440" tIns="45720" rIns="91440" bIns="45720" anchor="t" anchorCtr="0" upright="1">
                        <a:noAutofit/>
                      </wps:bodyPr>
                    </wpg:wgp>
                  </a:graphicData>
                </a:graphic>
              </wp:anchor>
            </w:drawing>
          </mc:Choice>
          <mc:Fallback>
            <w:pict>
              <v:group type="#_x0000_t1" id="组合 40" o:spid="_x0000_s40" coordorigin="-49,0" coordsize="12005,6170" style="position:absolute;margin-left:-2.45pt;margin-top:0.0pt;width:600.25pt;height:308.5pt;z-index:-35;mso-position-horizontal:absolute;mso-position-vertical:absolute;mso-wrap-distance-left:8.99983pt;mso-wrap-distance-right:8.99983pt;">
                <v:rect type="#_x0000_t1" id="矩形 41" o:spid="_x0000_s41" style="position:absolute;left:-49;top:0;width:12005;height:6170;" fillcolor="#FDBC11" stroked="f">
                  <v:stroke color="#000000"/>
                </v:rect>
                <v:rect type="#_x0000_t1" id="矩形 42" o:spid="_x0000_s42" style="position:absolute;left:3557;top:4738;width:8083;height:1392;mso-wrap-style:square;" filled="f" stroked="f">
                  <v:textbox id="871" inset="2.54mm,1.27mm,2.54mm,1.27mm" o:insetmode="custom" style="layout-flow:horizontal;v-text-anchor:top;mso-fit-shape-to-text:t;">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rect>
              </v:group>
            </w:pict>
          </mc:Fallback>
        </mc:AlternateContent>
      </w:r>
      <w:r>
        <mc:AlternateContent>
          <mc:Choice Requires="wps">
            <w:drawing>
              <wp:anchor distT="0" distB="0" distL="114297" distR="114297" simplePos="0" relativeHeight="46" behindDoc="0" locked="0" layoutInCell="1" hidden="0" allowOverlap="1">
                <wp:simplePos x="0" y="0"/>
                <wp:positionH relativeFrom="column">
                  <wp:posOffset>2346325</wp:posOffset>
                </wp:positionH>
                <wp:positionV relativeFrom="paragraph">
                  <wp:posOffset>3639820</wp:posOffset>
                </wp:positionV>
                <wp:extent cx="192404" cy="487679"/>
                <wp:effectExtent l="0" t="0" r="0" b="0"/>
                <wp:wrapNone/>
                <wp:docPr id="43" name="矩形"/>
                <wp:cNvGraphicFramePr>
                  <a:graphicFrameLocks noChangeAspect="0"/>
                </wp:cNvGraphicFramePr>
                <a:graphic>
                  <a:graphicData uri="http://schemas.microsoft.com/office/word/2010/wordprocessingShape">
                    <wps:wsp>
                      <wps:cNvSpPr/>
                      <wps:spPr>
                        <a:xfrm rot="0">
                          <a:off x="0" y="0"/>
                          <a:ext cx="192404" cy="487679"/>
                        </a:xfrm>
                        <a:prstGeom prst="rect"/>
                        <a:noFill/>
                        <a:ln w="9525" cmpd="sng" cap="flat">
                          <a:noFill/>
                          <a:prstDash val="solid"/>
                          <a:miter/>
                        </a:ln>
                      </wps:spPr>
                      <wps:txbx id="44">
                        <w:txbxContent>
                          <w:p/>
                        </w:txbxContent>
                      </wps:txbx>
                      <wps:bodyPr vert="horz" wrap="none" lIns="91440" tIns="45720" rIns="91440" bIns="45720" anchor="t" anchorCtr="0" upright="1">
                        <a:spAutoFit/>
                      </wps:bodyPr>
                    </wps:wsp>
                  </a:graphicData>
                </a:graphic>
              </wp:anchor>
            </w:drawing>
          </mc:Choice>
          <mc:Fallback>
            <w:pict>
              <v:rect type="#_x0000_t1" id="矩形 45" o:spid="_x0000_s45" filled="f" stroked="f" style="position:absolute;margin-left:184.75pt;margin-top:286.6pt;width:15.149996pt;height:38.399998pt;z-index:46;mso-position-horizontal:absolute;mso-position-vertical:absolute;mso-wrap-distance-left:8.99983pt;mso-wrap-distance-right:8.99983pt;mso-wrap-style:none;">
                <v:stroke color="#000000"/>
                <v:textbox id="872" inset="2.54mm,1.27mm,2.54mm,1.27mm" o:insetmode="custom" style="layout-flow:horizontal;v-text-anchor:top;mso-fit-shape-to-text:t;">
                  <w:txbxContent>
                    <w:p/>
                  </w:txbxContent>
                </v:textbox>
              </v:rect>
            </w:pict>
          </mc:Fallback>
        </mc:AlternateContent>
      </w:r>
    </w:p>
    <w:p>
      <w:pPr>
        <w:rPr>
          <w:rFonts w:ascii="黑体" w:eastAsia="黑体" w:cs="Times New Roman"/>
          <w:color w:val="000000"/>
          <w:sz w:val="48"/>
          <w:szCs w:val="48"/>
        </w:rPr>
      </w:pPr>
    </w:p>
    <w:p>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廊坊市广阳区财政局</w:t>
      </w:r>
    </w:p>
    <w:p>
      <w:pPr>
        <w:snapToGrid w:val="0"/>
        <w:jc w:val="center"/>
        <w:rPr>
          <w:rFonts w:ascii="楷体_GB2312" w:eastAsia="楷体_GB2312" w:cs="楷体_GB2312"/>
          <w:color w:val="000000"/>
          <w:kern w:val="0"/>
          <w:sz w:val="44"/>
          <w:szCs w:val="44"/>
        </w:rPr>
      </w:pPr>
      <w:r>
        <w:rPr>
          <w:rFonts w:ascii="楷体_GB2312" w:eastAsia="楷体_GB2312" w:cs="楷体_GB2312"/>
          <w:color w:val="000000"/>
          <w:kern w:val="0"/>
          <w:sz w:val="44"/>
          <w:szCs w:val="44"/>
        </w:rPr>
        <w:t xml:space="preserve"> </w:t>
      </w:r>
      <w:r>
        <w:rPr>
          <w:rFonts w:ascii="楷体_GB2312" w:eastAsia="楷体_GB2312" w:cs="楷体_GB2312" w:hint="eastAsia"/>
          <w:color w:val="000000"/>
          <w:kern w:val="0"/>
          <w:sz w:val="44"/>
          <w:szCs w:val="44"/>
        </w:rPr>
        <w:t>二〇二〇年十一月</w:t>
      </w:r>
      <w:r>
        <w:rPr>
          <w:rFonts w:ascii="黑体" w:eastAsia="黑体" w:cs="Times New Roman"/>
          <w:color w:val="000000"/>
          <w:sz w:val="48"/>
          <w:szCs w:val="48"/>
        </w:rPr>
        <w:br w:type="page"/>
      </w:r>
    </w:p>
    <w:p>
      <w:pPr>
        <w:tabs>
          <w:tab w:val="left" w:pos="2728"/>
        </w:tabs>
        <w:jc w:val="center"/>
        <w:rPr>
          <w:rFonts w:ascii="黑体" w:eastAsia="黑体" w:cs="Times New Roman"/>
          <w:color w:val="000000"/>
          <w:sz w:val="48"/>
          <w:szCs w:val="48"/>
        </w:rPr>
      </w:pPr>
    </w:p>
    <w:p>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pPr>
        <w:widowControl/>
        <w:spacing w:after="160" w:line="584" w:lineRule="exact"/>
        <w:ind w:firstLineChars="200" w:firstLine="640"/>
        <w:rPr>
          <w:rFonts w:ascii="Times New Roman" w:eastAsia="黑体" w:cs="Times New Roman" w:hAnsi="Times New Roman"/>
          <w:color w:val="000000"/>
          <w:sz w:val="32"/>
          <w:szCs w:val="32"/>
        </w:rPr>
      </w:pPr>
    </w:p>
    <w:p>
      <w:pPr>
        <w:widowControl/>
        <w:spacing w:after="160" w:line="584" w:lineRule="exact"/>
        <w:ind w:firstLineChars="200" w:firstLine="640"/>
        <w:rPr>
          <w:rFonts w:ascii="Times New Roman" w:eastAsia="仿宋_GB2312" w:cs="Times New Roman" w:hAnsi="Times New Roman"/>
          <w:color w:val="000000"/>
          <w:sz w:val="24"/>
          <w:szCs w:val="32"/>
        </w:rPr>
      </w:pPr>
      <w:r>
        <w:rPr>
          <w:rFonts w:ascii="Times New Roman" w:eastAsia="黑体" w:cs="Times New Roman" w:hAnsi="Times New Roman" w:hint="eastAsia"/>
          <w:color w:val="000000"/>
          <w:sz w:val="32"/>
          <w:szCs w:val="32"/>
        </w:rPr>
        <w:t>第一部分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部门概况</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一、部门职责</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二、机构设置</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第二部分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二、收入决算情况说明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三、支出决算情况说明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四、财政拨款收入支出决算总体情况说明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五、一般公共预算</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三公</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经费支出决算情况说明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六、其他重要事项的说明</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第三部分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名词解释</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第四部分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年度部门决算报表</w:t>
      </w:r>
    </w:p>
    <w:p>
      <w:pPr>
        <w:widowControl/>
        <w:spacing w:after="160" w:line="584" w:lineRule="exact"/>
        <w:ind w:firstLineChars="200" w:firstLine="640"/>
        <w:rPr>
          <w:rFonts w:ascii="Times New Roman" w:eastAsia="仿宋_GB2312" w:cs="Times New Roman" w:hAnsi="Times New Roman"/>
          <w:color w:val="000000"/>
          <w:sz w:val="20"/>
          <w:szCs w:val="32"/>
        </w:rPr>
      </w:pPr>
      <w:r>
        <w:rPr>
          <w:rFonts w:ascii="Times New Roman" w:eastAsia="黑体" w:cs="Times New Roman" w:hAnsi="Times New Roman" w:hint="eastAsia"/>
          <w:color w:val="000000"/>
          <w:sz w:val="32"/>
          <w:szCs w:val="32"/>
        </w:rPr>
        <w:t>第五部分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预算绩效公开内容</w:t>
      </w: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一</w:t>
      </w:r>
      <w:r>
        <w:rPr>
          <w:rFonts w:ascii="Times New Roman" w:eastAsia="仿宋_GB2312" w:cs="Times New Roman" w:hAnsi="Times New Roman"/>
          <w:color w:val="000000"/>
          <w:sz w:val="32"/>
          <w:szCs w:val="32"/>
          <w14:textFill>
            <w14:solidFill>
              <w14:srgbClr w14:val="000000"/>
            </w14:solidFill>
          </w14:textFill>
        </w:rPr>
        <w:t>、预算绩效情况说明</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二</w:t>
      </w:r>
      <w:r>
        <w:rPr>
          <w:rFonts w:ascii="Times New Roman" w:eastAsia="仿宋_GB2312" w:cs="Times New Roman" w:hAnsi="Times New Roman"/>
          <w:color w:val="000000"/>
          <w:sz w:val="32"/>
          <w:szCs w:val="32"/>
          <w14:textFill>
            <w14:solidFill>
              <w14:srgbClr w14:val="000000"/>
            </w14:solidFill>
          </w14:textFill>
        </w:rPr>
        <w:t>、</w:t>
      </w:r>
      <w:r>
        <w:rPr>
          <w:rFonts w:ascii="Times New Roman" w:eastAsia="仿宋_GB2312" w:cs="Times New Roman" w:hAnsi="Times New Roman" w:hint="eastAsia"/>
          <w:color w:val="000000"/>
          <w:sz w:val="32"/>
          <w:szCs w:val="32"/>
          <w14:textFill>
            <w14:solidFill>
              <w14:srgbClr w14:val="000000"/>
            </w14:solidFill>
          </w14:textFill>
        </w:rPr>
        <w:t>预算</w:t>
      </w:r>
      <w:r>
        <w:rPr>
          <w:rFonts w:ascii="Times New Roman" w:eastAsia="仿宋_GB2312" w:cs="Times New Roman" w:hAnsi="Times New Roman"/>
          <w:color w:val="000000"/>
          <w:sz w:val="32"/>
          <w:szCs w:val="32"/>
          <w14:textFill>
            <w14:solidFill>
              <w14:srgbClr w14:val="000000"/>
            </w14:solidFill>
          </w14:textFill>
        </w:rPr>
        <w:t>绩效公开表格</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1.</w:t>
      </w:r>
      <w:r>
        <w:t xml:space="preserve"> </w:t>
      </w:r>
      <w:r>
        <w:rPr>
          <w:rFonts w:ascii="Times New Roman" w:eastAsia="仿宋_GB2312" w:cs="Times New Roman" w:hAnsi="Times New Roman" w:hint="eastAsia"/>
          <w:color w:val="000000"/>
          <w:sz w:val="32"/>
          <w:szCs w:val="32"/>
          <w14:textFill>
            <w14:solidFill>
              <w14:srgbClr w14:val="000000"/>
            </w14:solidFill>
          </w14:textFill>
        </w:rPr>
        <w:t>项目支出绩效自评表</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color w:val="000000"/>
          <w:sz w:val="32"/>
          <w:szCs w:val="32"/>
          <w14:textFill>
            <w14:solidFill>
              <w14:srgbClr w14:val="000000"/>
            </w14:solidFill>
          </w14:textFill>
        </w:rPr>
        <w:t>2.</w:t>
      </w:r>
      <w:r>
        <w:rPr>
          <w:rFonts w:hint="eastAsia"/>
        </w:rPr>
        <w:t xml:space="preserve"> </w:t>
      </w:r>
      <w:r>
        <w:rPr>
          <w:rFonts w:ascii="Times New Roman" w:eastAsia="仿宋_GB2312" w:cs="Times New Roman" w:hAnsi="Times New Roman" w:hint="eastAsia"/>
          <w:color w:val="000000"/>
          <w:sz w:val="32"/>
          <w:szCs w:val="32"/>
          <w14:textFill>
            <w14:solidFill>
              <w14:srgbClr w14:val="000000"/>
            </w14:solidFill>
          </w14:textFill>
        </w:rPr>
        <w:t>部门（单位）整体绩效自评表</w:t>
      </w: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3"/>
          <w:headerReference w:type="first" r:id="rId4"/>
          <w:footerReference w:type="default" r:id="rId5"/>
          <w:footerReference w:type="first" r:id="rId6"/>
          <w:pgSz w:w="11906" w:h="16838"/>
          <w:pgMar w:top="2041" w:right="1531" w:bottom="2041" w:left="1531" w:header="851" w:footer="992" w:gutter="0"/>
          <w:titlePg/>
          <w:docGrid w:type="lines" w:linePitch="312" w:charSpace="0"/>
        </w:sectPr>
      </w:pPr>
    </w:p>
    <w:p>
      <w:pPr>
        <w:rPr>
          <w:color w:val="000000"/>
        </w:rPr>
      </w:pPr>
      <w:r>
        <mc:AlternateContent>
          <mc:Choice Requires="wps">
            <w:drawing>
              <wp:anchor distT="0" distB="0" distL="114298" distR="114298" simplePos="0" relativeHeight="49" behindDoc="0" locked="0" layoutInCell="1" hidden="0" allowOverlap="1">
                <wp:simplePos x="0" y="0"/>
                <wp:positionH relativeFrom="column">
                  <wp:posOffset>-964564</wp:posOffset>
                </wp:positionH>
                <wp:positionV relativeFrom="paragraph">
                  <wp:posOffset>1482090</wp:posOffset>
                </wp:positionV>
                <wp:extent cx="7793355" cy="3341370"/>
                <wp:effectExtent l="0" t="0" r="0" b="0"/>
                <wp:wrapNone/>
                <wp:docPr id="67"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68">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wps:txbx>
                      <wps:bodyPr vert="horz" wrap="square" lIns="91440" tIns="45720" rIns="91440" bIns="45720" anchor="ctr" anchorCtr="0" upright="1">
                        <a:noAutofit/>
                      </wps:bodyPr>
                    </wps:wsp>
                  </a:graphicData>
                </a:graphic>
              </wp:anchor>
            </w:drawing>
          </mc:Choice>
          <mc:Fallback>
            <w:pict>
              <v:shape type="#_x0000_t202" id="文本框 69" o:spid="_x0000_s69" fillcolor="#FFD966" stroked="t" strokeweight="1.0pt" style="position:absolute;margin-left:-75.95pt;margin-top:116.700005pt;width:613.65pt;height:263.1pt;z-index:49;mso-position-horizontal:absolute;mso-position-vertical:absolute;mso-wrap-distance-left:8.999863pt;mso-wrap-distance-right:8.999863pt;mso-wrap-style:square;">
                <v:fill r:id="rId10" o:title="5%" color2="#FFFFFF" type="pattern"/>
                <v:stroke color="#FFD966"/>
                <v:textbox id="848"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mc:Fallback>
        </mc:AlternateContent>
      </w:r>
      <w:r>
        <w:rPr>
          <w:color w:val="000000"/>
        </w:rPr>
        <w:br w:type="page"/>
      </w:r>
    </w:p>
    <w:p>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一）组织贯彻执行财税法律、法规、规章和方针政策；起草全区财政、行政事业单位国有资产、财务、会计和收支管理方面的规范性文件，制定相关的政策和管理制度；拟订和执行财政分配政策和分级财政管理体制；制定全区财政发展战略和中长期规划；指导全区财政工作。</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管理全区财政收支，承担区级各项财政收支管理的责任。负责编制区级年度财政预算草案和决算，组织执行区级年度财政预算。负责财政性资金的综合平衡。负责政府性基金（附加）、社会保障资金管理，按规定管理行政事业性收费。</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（三）参与制定各项宏观经济政策和经济体制改革；运用财税经济杠杆，对全区的经济运行和国民收入分配进行调控。</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（四）依据国家财税法律法规或授权，组织起草区级地方财税征管办法；负责全区罚没财物管理工作。</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五）组织执行《行政单位财务规则》、《事业单位财务规则》、《社会保险基金财务制度》和基本建设财务制度；制定全区行政、事业单位财务管理制度和对各种财政资金的管理监督办法；负责政府采购政策执行和监督管理；制定区级政府权限范围内的行政事业单位开支标准。</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（六）负责办理和监督区级财政的公共支出和经济发展支出；分配区级各种专项资金；负责农业综合开发等财政资金管理。</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（七）负责行政事业单位国有资产的管理，组织实施行政事业单位清产核资、国有资产的权属界定、产权登记；负责行政事业单位资产评估项目的合规性审核。</w:t>
      </w:r>
    </w:p>
    <w:p>
      <w:pPr>
        <w:widowControl/>
        <w:spacing w:line="520" w:lineRule="exact"/>
        <w:ind w:firstLineChars="200" w:firstLine="640"/>
        <w:jc w:val="left"/>
        <w:rPr>
          <w:rFonts w:ascii="仿宋_GB2312" w:eastAsia="仿宋_GB2312"/>
          <w:sz w:val="32"/>
          <w:szCs w:val="32"/>
        </w:rPr>
      </w:pP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（八）拟订和执行政府债务管理的规章制度和管理办法；负责统一管理政府主权债务；转办世界银行贷款，拟订有关协议、协定草案，并负责贷款的监管；参与研究制定全区地方金融和融资政策。</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（九）负责管理全区会计工作，组织实施会计法律法规及分行业的会计制度；负责全区会计系列专业技术职务任职资格的考评工作。</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（十）监督财税方针政策、法律法规的执行情况，反映财政收支管理中的重大问题，查处违反财经法纪的行为。</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（十一）负责财政宣传和财政信息工作，制定和执行财政政策研究和财政教育规划，组织财政干部培训。</w:t>
      </w:r>
    </w:p>
    <w:p>
      <w:pPr>
        <w:spacing w:line="520" w:lineRule="exact"/>
        <w:ind w:firstLineChars="200" w:firstLine="640"/>
      </w:pPr>
      <w:r>
        <w:rPr>
          <w:rFonts w:ascii="仿宋_GB2312" w:eastAsia="仿宋_GB2312" w:hint="eastAsia"/>
          <w:sz w:val="32"/>
          <w:szCs w:val="32"/>
        </w:rPr>
        <w:t>（十三）承办区政府交办的其它事项。</w:t>
      </w:r>
    </w:p>
    <w:p>
      <w:pPr>
        <w:keepNext/>
        <w:keepLines/>
        <w:widowControl w:val="0"/>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p>
      <w:pPr>
        <w:spacing w:line="580" w:lineRule="exact"/>
        <w:ind w:firstLineChars="200" w:firstLine="640"/>
        <w:rPr>
          <w:rFonts w:ascii="仿宋_GB2312" w:eastAsia="仿宋_GB2312" w:cs="ArialUnicodeMS"/>
          <w:color w:val="000000"/>
          <w:kern w:val="0"/>
          <w:sz w:val="32"/>
          <w:szCs w:val="32"/>
        </w:rPr>
      </w:pP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trPr>
          <w:trHeight w:val="596"/>
        </w:trPr>
        <w:tc>
          <w:tcPr>
            <w:tcW w:w="98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pPr>
              <w:spacing w:line="560" w:lineRule="exact"/>
              <w:rPr>
                <w:rFonts w:ascii="仿宋_GB2312" w:eastAsia="仿宋_GB2312" w:cs="ArialUnicodeMS"/>
                <w:color w:val="000000"/>
                <w:kern w:val="0"/>
                <w:sz w:val="28"/>
                <w:szCs w:val="28"/>
              </w:rPr>
            </w:pPr>
            <w:r>
              <w:rPr>
                <w:rFonts w:eastAsia="仿宋_GB2312" w:hint="eastAsia"/>
                <w:sz w:val="32"/>
                <w:szCs w:val="32"/>
              </w:rPr>
              <w:t>廊坊市广阳区财政局</w:t>
            </w:r>
          </w:p>
        </w:tc>
        <w:tc>
          <w:tcPr>
            <w:tcW w:w="2445" w:type="dxa"/>
          </w:tcPr>
          <w:p>
            <w:pPr>
              <w:spacing w:line="560" w:lineRule="exact"/>
              <w:jc w:val="center"/>
              <w:rPr>
                <w:rFonts w:ascii="仿宋_GB2312" w:eastAsia="仿宋_GB2312" w:cs="ArialUnicodeMS"/>
                <w:color w:val="000000"/>
                <w:kern w:val="0"/>
                <w:sz w:val="28"/>
                <w:szCs w:val="28"/>
              </w:rPr>
            </w:pPr>
            <w:r>
              <w:rPr>
                <w:rFonts w:eastAsia="仿宋_GB2312" w:hint="eastAsia"/>
                <w:sz w:val="32"/>
                <w:szCs w:val="32"/>
              </w:rPr>
              <w:t>行政单位</w:t>
            </w:r>
          </w:p>
        </w:tc>
        <w:tc>
          <w:tcPr>
            <w:tcW w:w="2665" w:type="dxa"/>
          </w:tcPr>
          <w:p>
            <w:pPr>
              <w:spacing w:line="560" w:lineRule="exact"/>
              <w:jc w:val="center"/>
              <w:rPr>
                <w:rFonts w:ascii="仿宋_GB2312" w:eastAsia="仿宋_GB2312" w:cs="ArialUnicodeMS"/>
                <w:color w:val="000000"/>
                <w:kern w:val="0"/>
                <w:sz w:val="28"/>
                <w:szCs w:val="28"/>
              </w:rPr>
            </w:pPr>
            <w:r>
              <w:rPr>
                <w:rFonts w:eastAsia="仿宋_GB2312" w:hint="eastAsia"/>
                <w:sz w:val="32"/>
                <w:szCs w:val="32"/>
              </w:rPr>
              <w:t>财政拨款</w:t>
            </w:r>
          </w:p>
        </w:tc>
      </w:tr>
      <w:tr>
        <w:trPr>
          <w:trHeight w:val="606"/>
        </w:trPr>
        <w:tc>
          <w:tcPr>
            <w:tcW w:w="9580" w:type="dxa"/>
            <w:gridSpan w:val="4"/>
            <w:tcBorders>
              <w:top w:val="single" w:sz="4" w:space="0" w:color="auto"/>
              <w:left w:val="nil"/>
              <w:bottom w:val="nil"/>
              <w:right w:val="nil"/>
            </w:tcBorders>
          </w:tcPr>
          <w:p>
            <w:pPr>
              <w:spacing w:line="560" w:lineRule="exact"/>
              <w:ind w:firstLineChars="200" w:firstLine="560"/>
              <w:jc w:val="left"/>
              <w:rPr>
                <w:rFonts w:ascii="仿宋_GB2312" w:eastAsia="仿宋_GB2312" w:cs="ArialUnicodeMS"/>
                <w:color w:val="000000"/>
                <w:kern w:val="0"/>
                <w:sz w:val="28"/>
                <w:szCs w:val="28"/>
              </w:rPr>
            </w:pPr>
          </w:p>
        </w:tc>
      </w:tr>
    </w:tbl>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7"/>
          <w:footerReference w:type="default" r:id="rId8"/>
          <w:footerReference w:type="first" r:id="rId9"/>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1"/>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420"/>
        <w:rPr>
          <w:rFonts w:ascii="Times New Roman" w:eastAsia="黑体" w:cs="Times New Roman" w:hAnsi="Times New Roman"/>
          <w:color w:val="000000"/>
          <w:sz w:val="32"/>
          <w:szCs w:val="32"/>
        </w:rPr>
        <w:sectPr>
          <w:pgSz w:w="11906" w:h="16838"/>
          <w:pgMar w:top="2041" w:right="1531" w:bottom="2041" w:left="1531" w:header="851" w:footer="992" w:gutter="0"/>
          <w:pgNumType w:fmt="numberInDash"/>
          <w:titlePg/>
          <w:docGrid w:type="lines" w:linePitch="312" w:charSpace="0"/>
        </w:sectPr>
      </w:pPr>
      <w:r>
        <mc:AlternateContent>
          <mc:Choice Requires="wps">
            <w:drawing>
              <wp:anchor distT="0" distB="0" distL="114297" distR="114297" simplePos="0" relativeHeight="47" behindDoc="0" locked="0" layoutInCell="1" hidden="0" allowOverlap="1">
                <wp:simplePos x="0" y="0"/>
                <wp:positionH relativeFrom="column">
                  <wp:posOffset>-1088390</wp:posOffset>
                </wp:positionH>
                <wp:positionV relativeFrom="paragraph">
                  <wp:posOffset>3023870</wp:posOffset>
                </wp:positionV>
                <wp:extent cx="7793355" cy="2200275"/>
                <wp:effectExtent l="0" t="0" r="0" b="0"/>
                <wp:wrapNone/>
                <wp:docPr id="86" name="矩形"/>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87">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rect type="#_x0000_t1" id="矩形 88" o:spid="_x0000_s88" filled="f" stroked="f" style="position:absolute;margin-left:-85.7pt;margin-top:238.09999pt;width:613.65pt;height:173.25002pt;z-index:47;mso-position-horizontal:absolute;mso-position-vertical:absolute;mso-wrap-distance-left:8.99983pt;mso-wrap-distance-right:8.99983pt;mso-wrap-style:square;">
                <v:stroke color="#000000"/>
                <v:textbox id="873"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rect>
            </w:pict>
          </mc:Fallback>
        </mc:AlternateContent>
      </w:r>
    </w:p>
    <w:p>
      <w:pPr>
        <w:widowControl/>
        <w:spacing w:line="580" w:lineRule="exact"/>
        <w:ind w:firstLineChars="200" w:firstLine="64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mc:AlternateContent>
          <mc:Choice Requires="wps">
            <w:drawing>
              <wp:anchor distT="0" distB="0" distL="114298" distR="114298" simplePos="0" relativeHeight="50" behindDoc="0" locked="0" layoutInCell="1" hidden="0" allowOverlap="1">
                <wp:simplePos x="0" y="0"/>
                <wp:positionH relativeFrom="column">
                  <wp:posOffset>-962660</wp:posOffset>
                </wp:positionH>
                <wp:positionV relativeFrom="paragraph">
                  <wp:posOffset>245745</wp:posOffset>
                </wp:positionV>
                <wp:extent cx="7793355" cy="3341370"/>
                <wp:effectExtent l="0" t="0" r="0" b="0"/>
                <wp:wrapNone/>
                <wp:docPr id="89"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90">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wps:txbx>
                      <wps:bodyPr vert="horz" wrap="square" lIns="91440" tIns="45720" rIns="91440" bIns="45720" anchor="ctr" anchorCtr="0" upright="1">
                        <a:noAutofit/>
                      </wps:bodyPr>
                    </wps:wsp>
                  </a:graphicData>
                </a:graphic>
              </wp:anchor>
            </w:drawing>
          </mc:Choice>
          <mc:Fallback>
            <w:pict>
              <v:shape type="#_x0000_t202" id="文本框 91" o:spid="_x0000_s91" fillcolor="#FFD966" stroked="t" strokeweight="0.5pt" style="position:absolute;margin-left:-75.8pt;margin-top:19.35pt;width:613.65pt;height:263.1pt;z-index:50;mso-position-horizontal:absolute;mso-position-vertical:absolute;mso-wrap-distance-left:8.999863pt;mso-wrap-distance-right:8.999863pt;mso-wrap-style:square;">
                <v:fill r:id="rId12" o:title="5%" color2="#FFFFFF" type="pattern"/>
                <v:stroke color="#FFD966"/>
                <v:textbox id="849"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v:textbox>
              </v:shape>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2279.58</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年度决算相比，收支各减少</w:t>
      </w:r>
      <w:r>
        <w:rPr>
          <w:rFonts w:ascii="仿宋_GB2312" w:eastAsia="仿宋_GB2312" w:cs="DengXian-Regular"/>
          <w:color w:val="000000"/>
          <w:sz w:val="32"/>
          <w:szCs w:val="32"/>
        </w:rPr>
        <w:t>136.89</w:t>
      </w:r>
      <w:r>
        <w:rPr>
          <w:rFonts w:ascii="仿宋_GB2312" w:eastAsia="仿宋_GB2312" w:cs="DengXian-Regular" w:hint="eastAsia"/>
          <w:color w:val="000000"/>
          <w:sz w:val="32"/>
          <w:szCs w:val="32"/>
        </w:rPr>
        <w:t>万元，下降</w:t>
      </w:r>
      <w:r>
        <w:rPr>
          <w:rFonts w:ascii="仿宋_GB2312" w:eastAsia="仿宋_GB2312" w:cs="DengXian-Regular"/>
          <w:color w:val="000000"/>
          <w:sz w:val="32"/>
          <w:szCs w:val="32"/>
        </w:rPr>
        <w:t>5.7%</w:t>
      </w:r>
      <w:r>
        <w:rPr>
          <w:rFonts w:ascii="仿宋_GB2312" w:eastAsia="仿宋_GB2312" w:cs="DengXian-Regular" w:hint="eastAsia"/>
          <w:color w:val="000000"/>
          <w:sz w:val="32"/>
          <w:szCs w:val="32"/>
        </w:rPr>
        <w:t>，主要原因是</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年做了连续三年的</w:t>
      </w:r>
      <w:r>
        <w:rPr>
          <w:rFonts w:eastAsia="仿宋_GB2312" w:hint="eastAsia"/>
          <w:color w:val="000000"/>
          <w:kern w:val="0"/>
          <w:sz w:val="32"/>
          <w:szCs w:val="32"/>
        </w:rPr>
        <w:t>养老保险清算，而</w:t>
      </w:r>
      <w:r>
        <w:rPr>
          <w:rFonts w:ascii="仿宋_GB2312" w:eastAsia="仿宋_GB2312" w:cs="DengXian-Regular"/>
          <w:color w:val="000000"/>
          <w:sz w:val="32"/>
          <w:szCs w:val="32"/>
        </w:rPr>
        <w:t>2019</w:t>
      </w:r>
      <w:r>
        <w:rPr>
          <w:rFonts w:eastAsia="仿宋_GB2312" w:hint="eastAsia"/>
          <w:color w:val="000000"/>
          <w:kern w:val="0"/>
          <w:sz w:val="32"/>
          <w:szCs w:val="32"/>
        </w:rPr>
        <w:t>年只做了当年的清算。</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2273.6</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2141.92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94.2%</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131.68</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5.8%</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2259.05</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2069.15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91.6</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189.9</w:t>
      </w:r>
      <w:r>
        <w:rPr>
          <w:rFonts w:ascii="仿宋_GB2312" w:eastAsia="仿宋_GB2312" w:cs="DengXian-Regular" w:hint="eastAsia"/>
          <w:color w:val="000000"/>
          <w:sz w:val="32"/>
          <w:szCs w:val="32"/>
        </w:rPr>
        <w:t>，占</w:t>
      </w:r>
      <w:r>
        <w:rPr>
          <w:rFonts w:ascii="仿宋_GB2312" w:eastAsia="仿宋_GB2312" w:cs="DengXian-Regular"/>
          <w:color w:val="000000"/>
          <w:sz w:val="32"/>
          <w:szCs w:val="32"/>
        </w:rPr>
        <w:t>8.4%</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pPr>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2141.92</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54.9</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2.5%</w:t>
      </w:r>
      <w:r>
        <w:rPr>
          <w:rFonts w:ascii="仿宋_GB2312" w:eastAsia="仿宋_GB2312" w:cs="DengXian-Regular" w:hint="eastAsia"/>
          <w:color w:val="000000"/>
          <w:sz w:val="32"/>
          <w:szCs w:val="32"/>
        </w:rPr>
        <w:t>，主要是压减支出；本年支出</w:t>
      </w:r>
      <w:r>
        <w:rPr>
          <w:rFonts w:ascii="仿宋_GB2312" w:eastAsia="仿宋_GB2312" w:cs="DengXian-Regular"/>
          <w:color w:val="000000"/>
          <w:sz w:val="32"/>
          <w:szCs w:val="32"/>
        </w:rPr>
        <w:t>2127.37</w:t>
      </w:r>
      <w:r>
        <w:rPr>
          <w:rFonts w:ascii="仿宋_GB2312" w:eastAsia="仿宋_GB2312" w:cs="DengXian-Regular" w:hint="eastAsia"/>
          <w:color w:val="000000"/>
          <w:sz w:val="32"/>
          <w:szCs w:val="32"/>
        </w:rPr>
        <w:t>万元，减少</w:t>
      </w:r>
      <w:r>
        <w:rPr>
          <w:rFonts w:ascii="仿宋_GB2312" w:eastAsia="仿宋_GB2312" w:cs="DengXian-Regular"/>
          <w:color w:val="000000"/>
          <w:sz w:val="32"/>
          <w:szCs w:val="32"/>
        </w:rPr>
        <w:t>56.55</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2.6%</w:t>
      </w:r>
      <w:r>
        <w:rPr>
          <w:rFonts w:ascii="仿宋_GB2312" w:eastAsia="仿宋_GB2312" w:cs="DengXian-Regular" w:hint="eastAsia"/>
          <w:color w:val="000000"/>
          <w:sz w:val="32"/>
          <w:szCs w:val="32"/>
        </w:rPr>
        <w:t>，主要是压减支出。</w:t>
      </w:r>
    </w:p>
    <w:p>
      <w:pPr>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2141.92</w:t>
      </w:r>
      <w:r>
        <w:rPr>
          <w:rFonts w:ascii="仿宋_GB2312" w:eastAsia="仿宋_GB2312" w:cs="DengXian-Regular" w:hint="eastAsia"/>
          <w:color w:val="000000"/>
          <w:sz w:val="32"/>
          <w:szCs w:val="32"/>
        </w:rPr>
        <w:t>万元，</w:t>
      </w:r>
    </w:p>
    <w:p>
      <w:pPr>
        <w:adjustRightInd w:val="0"/>
        <w:snapToGrid w:val="0"/>
        <w:spacing w:line="580" w:lineRule="exact"/>
        <w:rPr>
          <w:rFonts w:ascii="仿宋_GB2312" w:eastAsia="仿宋_GB2312" w:cs="DengXian-Regular"/>
          <w:color w:val="000000"/>
          <w:sz w:val="32"/>
          <w:szCs w:val="32"/>
        </w:rPr>
      </w:pPr>
      <w:r>
        <w:rPr>
          <w:rFonts w:ascii="仿宋_GB2312" w:eastAsia="仿宋_GB2312" w:cs="DengXian-Regular" w:hint="eastAsia"/>
          <w:color w:val="000000"/>
          <w:sz w:val="32"/>
          <w:szCs w:val="32"/>
        </w:rPr>
        <w:t>完成年初预算的</w:t>
      </w:r>
      <w:r>
        <w:rPr>
          <w:rFonts w:ascii="仿宋_GB2312" w:eastAsia="仿宋_GB2312" w:cs="DengXian-Regular"/>
          <w:color w:val="000000"/>
          <w:sz w:val="32"/>
          <w:szCs w:val="32"/>
        </w:rPr>
        <w:t>114.5%,</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271.97</w:t>
      </w:r>
      <w:r>
        <w:rPr>
          <w:rFonts w:ascii="仿宋_GB2312" w:eastAsia="仿宋_GB2312" w:cs="DengXian-Regular" w:hint="eastAsia"/>
          <w:color w:val="000000"/>
          <w:sz w:val="32"/>
          <w:szCs w:val="32"/>
        </w:rPr>
        <w:t>万元，决算数</w:t>
      </w:r>
    </w:p>
    <w:p>
      <w:pPr>
        <w:adjustRightInd w:val="0"/>
        <w:snapToGrid w:val="0"/>
        <w:spacing w:line="580" w:lineRule="exact"/>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大于预算数主要原因是</w:t>
      </w:r>
      <w:r>
        <w:rPr>
          <w:rFonts w:eastAsia="仿宋_GB2312" w:hint="eastAsia"/>
          <w:color w:val="000000"/>
          <w:kern w:val="0"/>
          <w:sz w:val="32"/>
          <w:szCs w:val="32"/>
        </w:rPr>
        <w:t>人员工资调整</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2127.37</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113.8%,</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257.42</w:t>
      </w:r>
      <w:r>
        <w:rPr>
          <w:rFonts w:ascii="仿宋_GB2312" w:eastAsia="仿宋_GB2312" w:cs="DengXian-Regular" w:hint="eastAsia"/>
          <w:color w:val="000000"/>
          <w:sz w:val="32"/>
          <w:szCs w:val="32"/>
        </w:rPr>
        <w:t>万元，决算数大于预算数主要原因是主要是</w:t>
      </w:r>
      <w:r>
        <w:rPr>
          <w:rFonts w:eastAsia="仿宋_GB2312" w:hint="eastAsia"/>
          <w:color w:val="000000"/>
          <w:kern w:val="0"/>
          <w:sz w:val="32"/>
          <w:szCs w:val="32"/>
        </w:rPr>
        <w:t>人员工资调整</w:t>
      </w:r>
      <w:r>
        <w:rPr>
          <w:rFonts w:ascii="仿宋_GB2312" w:eastAsia="仿宋_GB2312" w:cs="DengXian-Regular" w:hint="eastAsia"/>
          <w:color w:val="000000"/>
          <w:sz w:val="32"/>
          <w:szCs w:val="32"/>
        </w:rPr>
        <w:t>。</w:t>
      </w:r>
    </w:p>
    <w:p>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2127.37</w:t>
      </w:r>
      <w:r>
        <w:rPr>
          <w:rFonts w:ascii="仿宋_GB2312" w:eastAsia="仿宋_GB2312" w:cs="DengXian-Regular" w:hint="eastAsia"/>
          <w:color w:val="000000"/>
          <w:sz w:val="32"/>
          <w:szCs w:val="32"/>
        </w:rPr>
        <w:t>万元，主要用于以下方面：</w:t>
      </w:r>
      <w:r>
        <w:rPr>
          <w:rFonts w:ascii="仿宋_GB2312" w:eastAsia="仿宋_GB2312" w:cs="DengXian-Regular" w:hint="eastAsia"/>
          <w:sz w:val="32"/>
          <w:szCs w:val="32"/>
        </w:rPr>
        <w:t>一般公共服务支出</w:t>
      </w:r>
      <w:r>
        <w:rPr>
          <w:rFonts w:ascii="仿宋_GB2312" w:eastAsia="仿宋_GB2312" w:cs="DengXian-Regular"/>
          <w:sz w:val="32"/>
          <w:szCs w:val="32"/>
        </w:rPr>
        <w:t>1667.25</w:t>
      </w:r>
      <w:r>
        <w:rPr>
          <w:rFonts w:ascii="仿宋_GB2312" w:eastAsia="仿宋_GB2312" w:cs="DengXian-Regular" w:hint="eastAsia"/>
          <w:sz w:val="32"/>
          <w:szCs w:val="32"/>
        </w:rPr>
        <w:t>万元，占</w:t>
      </w:r>
      <w:r>
        <w:rPr>
          <w:rFonts w:ascii="仿宋_GB2312" w:eastAsia="仿宋_GB2312" w:cs="DengXian-Regular"/>
          <w:sz w:val="32"/>
          <w:szCs w:val="32"/>
        </w:rPr>
        <w:t>78.4%</w:t>
      </w:r>
      <w:r>
        <w:rPr>
          <w:rFonts w:ascii="仿宋_GB2312" w:eastAsia="仿宋_GB2312" w:cs="DengXian-Regular" w:hint="eastAsia"/>
          <w:sz w:val="32"/>
          <w:szCs w:val="32"/>
        </w:rPr>
        <w:t>；社会保障和就业支出</w:t>
      </w:r>
      <w:r>
        <w:rPr>
          <w:rFonts w:ascii="仿宋_GB2312" w:eastAsia="仿宋_GB2312" w:cs="DengXian-Regular"/>
          <w:sz w:val="32"/>
          <w:szCs w:val="32"/>
        </w:rPr>
        <w:t xml:space="preserve"> 336.07</w:t>
      </w:r>
      <w:r>
        <w:rPr>
          <w:rFonts w:ascii="仿宋_GB2312" w:eastAsia="仿宋_GB2312" w:cs="DengXian-Regular" w:hint="eastAsia"/>
          <w:sz w:val="32"/>
          <w:szCs w:val="32"/>
        </w:rPr>
        <w:t>万元，占</w:t>
      </w:r>
      <w:r>
        <w:rPr>
          <w:rFonts w:ascii="仿宋_GB2312" w:eastAsia="仿宋_GB2312" w:cs="DengXian-Regular"/>
          <w:sz w:val="32"/>
          <w:szCs w:val="32"/>
        </w:rPr>
        <w:t>15.8%</w:t>
      </w:r>
      <w:r>
        <w:rPr>
          <w:rFonts w:ascii="仿宋_GB2312" w:eastAsia="仿宋_GB2312" w:cs="DengXian-Regular" w:hint="eastAsia"/>
          <w:sz w:val="32"/>
          <w:szCs w:val="32"/>
        </w:rPr>
        <w:t>；住房保障支出</w:t>
      </w:r>
      <w:r>
        <w:rPr>
          <w:rFonts w:ascii="仿宋_GB2312" w:eastAsia="仿宋_GB2312" w:cs="DengXian-Regular"/>
          <w:sz w:val="32"/>
          <w:szCs w:val="32"/>
        </w:rPr>
        <w:t>77.7</w:t>
      </w:r>
      <w:r>
        <w:rPr>
          <w:rFonts w:ascii="仿宋_GB2312" w:eastAsia="仿宋_GB2312" w:cs="DengXian-Regular" w:hint="eastAsia"/>
          <w:sz w:val="32"/>
          <w:szCs w:val="32"/>
        </w:rPr>
        <w:t>万元，占</w:t>
      </w:r>
      <w:r>
        <w:rPr>
          <w:rFonts w:ascii="仿宋_GB2312" w:eastAsia="仿宋_GB2312" w:cs="DengXian-Regular"/>
          <w:sz w:val="32"/>
          <w:szCs w:val="32"/>
        </w:rPr>
        <w:t>3.7%;</w:t>
      </w:r>
      <w:r>
        <w:rPr>
          <w:rFonts w:ascii="仿宋_GB2312" w:eastAsia="仿宋_GB2312" w:cs="DengXian-Regular" w:hint="eastAsia"/>
          <w:sz w:val="32"/>
          <w:szCs w:val="32"/>
        </w:rPr>
        <w:t>医疗卫生与计划生育支出</w:t>
      </w:r>
      <w:r>
        <w:rPr>
          <w:rFonts w:ascii="仿宋_GB2312" w:eastAsia="仿宋_GB2312" w:cs="DengXian-Regular"/>
          <w:sz w:val="32"/>
          <w:szCs w:val="32"/>
        </w:rPr>
        <w:t>46.35</w:t>
      </w:r>
      <w:r>
        <w:rPr>
          <w:rFonts w:ascii="仿宋_GB2312" w:eastAsia="仿宋_GB2312" w:cs="DengXian-Regular" w:hint="eastAsia"/>
          <w:sz w:val="32"/>
          <w:szCs w:val="32"/>
        </w:rPr>
        <w:t>万元，占</w:t>
      </w:r>
      <w:r>
        <w:rPr>
          <w:rFonts w:ascii="仿宋_GB2312" w:eastAsia="仿宋_GB2312" w:cs="DengXian-Regular"/>
          <w:sz w:val="32"/>
          <w:szCs w:val="32"/>
        </w:rPr>
        <w:t>2.2%</w:t>
      </w:r>
      <w:r>
        <w:rPr>
          <w:rFonts w:ascii="仿宋_GB2312" w:eastAsia="仿宋_GB2312" w:cs="DengXian-Regular" w:hint="eastAsia"/>
          <w:sz w:val="32"/>
          <w:szCs w:val="32"/>
        </w:rPr>
        <w:t>。</w:t>
      </w:r>
    </w:p>
    <w:p>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pPr>
        <w:adjustRightInd w:val="0"/>
        <w:snapToGrid w:val="0"/>
        <w:spacing w:line="580" w:lineRule="exact"/>
        <w:rPr>
          <w:rFonts w:ascii="仿宋_GB2312" w:eastAsia="仿宋_GB2312" w:cs="DengXian-Regular"/>
          <w:color w:val="000000"/>
          <w:sz w:val="32"/>
          <w:szCs w:val="32"/>
        </w:rPr>
      </w:pPr>
      <w:r>
        <w:rPr>
          <w:rFonts w:ascii="仿宋_GB2312" w:eastAsia="仿宋_GB2312" w:cs="DengXian-Regular"/>
          <w:color w:val="000000"/>
          <w:sz w:val="32"/>
          <w:szCs w:val="32"/>
        </w:rPr>
        <w:t xml:space="preserve">    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2069.15</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1625.82</w:t>
      </w:r>
      <w:r>
        <w:rPr>
          <w:rFonts w:ascii="仿宋_GB2312" w:eastAsia="仿宋_GB2312" w:cs="DengXian-Regular" w:hint="eastAsia"/>
          <w:color w:val="000000"/>
          <w:sz w:val="32"/>
          <w:szCs w:val="32"/>
        </w:rPr>
        <w:t>万元，主要包括基本工资、津贴补贴、奖金、绩效工资、机关事业单位基本养老保险缴费、职业年金缴费、职工基本医疗保险缴费、公务员医疗补助缴费、住房公积金、医疗费、其他社会保障缴费、其他工资福利支出、抚恤金、生活补助、医疗费补助、奖励金、其他对个人和家庭的补助支出；公用经费</w:t>
      </w:r>
      <w:r>
        <w:rPr>
          <w:rFonts w:ascii="仿宋_GB2312" w:eastAsia="仿宋_GB2312" w:cs="DengXian-Regular"/>
          <w:color w:val="000000"/>
          <w:sz w:val="32"/>
          <w:szCs w:val="32"/>
        </w:rPr>
        <w:t xml:space="preserve"> 443.33</w:t>
      </w:r>
      <w:r>
        <w:rPr>
          <w:rFonts w:ascii="仿宋_GB2312" w:eastAsia="仿宋_GB2312" w:cs="DengXian-Regular" w:hint="eastAsia"/>
          <w:color w:val="000000"/>
          <w:sz w:val="32"/>
          <w:szCs w:val="32"/>
        </w:rPr>
        <w:t>万元，主要包括办公费、印刷费、手续费、水费、电费、邮电费、取暖费、差旅费、维修（护）费、会议费、培训费、劳务费、委托业务费、福利费、公务用车运行维护费、其他交通费用、其他商品和服务支出、办公设备购置、其他资本性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4.37</w:t>
      </w:r>
      <w:r>
        <w:rPr>
          <w:rFonts w:ascii="仿宋_GB2312" w:eastAsia="仿宋_GB2312" w:cs="DengXian-Regular" w:hint="eastAsia"/>
          <w:color w:val="000000"/>
          <w:sz w:val="32"/>
          <w:szCs w:val="32"/>
        </w:rPr>
        <w:t>万元，较预算减少</w:t>
      </w:r>
      <w:r>
        <w:rPr>
          <w:rFonts w:ascii="仿宋_GB2312" w:eastAsia="仿宋_GB2312" w:cs="DengXian-Regular"/>
          <w:color w:val="000000"/>
          <w:sz w:val="32"/>
          <w:szCs w:val="32"/>
        </w:rPr>
        <w:t>0.03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0.7%</w:t>
      </w:r>
      <w:r>
        <w:rPr>
          <w:rFonts w:ascii="仿宋_GB2312" w:eastAsia="仿宋_GB2312" w:cs="DengXian-Regular" w:hint="eastAsia"/>
          <w:color w:val="000000"/>
          <w:sz w:val="32"/>
          <w:szCs w:val="32"/>
        </w:rPr>
        <w:t>，主要是压减支出；较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0.24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5.2%</w:t>
      </w:r>
      <w:r>
        <w:rPr>
          <w:rFonts w:ascii="仿宋_GB2312" w:eastAsia="仿宋_GB2312" w:cs="DengXian-Regular" w:hint="eastAsia"/>
          <w:color w:val="000000"/>
          <w:sz w:val="32"/>
          <w:szCs w:val="32"/>
        </w:rPr>
        <w:t>，主要是公车运行维护费用压减支出。具体情况如下：</w:t>
      </w:r>
    </w:p>
    <w:p>
      <w:pPr>
        <w:adjustRightInd w:val="0"/>
        <w:snapToGrid w:val="0"/>
        <w:spacing w:line="580" w:lineRule="exact"/>
        <w:ind w:firstLineChars="200" w:firstLine="640"/>
        <w:rPr>
          <w:rFonts w:eastAsia="仿宋_GB2312"/>
          <w:sz w:val="32"/>
          <w:szCs w:val="32"/>
          <w:highlight w:val="yellow"/>
        </w:rPr>
      </w:pPr>
      <w:r>
        <w:rPr>
          <w:rFonts w:ascii="楷体_GB2312" w:eastAsia="楷体_GB2312" w:cs="DengXian-Bold" w:hint="eastAsia"/>
          <w:b/>
          <w:bCs/>
          <w:color w:val="000000"/>
          <w:sz w:val="32"/>
          <w:szCs w:val="32"/>
        </w:rPr>
        <w:t>（一）</w:t>
      </w:r>
      <w:r>
        <w:rPr>
          <w:rFonts w:eastAsia="楷体_GB2312" w:hint="eastAsia"/>
          <w:b/>
          <w:bCs/>
          <w:sz w:val="32"/>
          <w:szCs w:val="32"/>
        </w:rPr>
        <w:t>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年度无</w:t>
      </w:r>
      <w:r>
        <w:rPr>
          <w:rFonts w:ascii="仿宋_GB2312" w:eastAsia="仿宋_GB2312" w:cs="DengXian-Regular" w:hint="eastAsia"/>
          <w:sz w:val="32"/>
          <w:szCs w:val="32"/>
        </w:rPr>
        <w:t>因公出国（境）行为。</w:t>
      </w:r>
      <w:r>
        <w:rPr>
          <w:rFonts w:ascii="仿宋_GB2312" w:eastAsia="仿宋_GB2312" w:cs="DengXian-Regular" w:hint="eastAsia"/>
          <w:color w:val="000000"/>
          <w:sz w:val="32"/>
          <w:szCs w:val="32"/>
          <w14:textFill>
            <w14:solidFill>
              <w14:srgbClr w14:val="000000"/>
            </w14:solidFill>
          </w14:textFill>
        </w:rPr>
        <w:t>因公出国（境）费支出较预算增加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color w:val="000000"/>
          <w:sz w:val="32"/>
          <w:szCs w:val="32"/>
          <w14:textFill>
            <w14:solidFill>
              <w14:srgbClr w14:val="000000"/>
            </w14:solidFill>
          </w14:textFill>
        </w:rPr>
        <w:t>无因公出国境事项，未发生相关费用</w:t>
      </w:r>
      <w:r>
        <w:rPr>
          <w:rFonts w:ascii="仿宋_GB2312" w:eastAsia="仿宋_GB2312" w:cs="DengXian-Regular" w:hint="eastAsia"/>
          <w:color w:val="000000"/>
          <w:sz w:val="32"/>
          <w:szCs w:val="32"/>
          <w14:textFill>
            <w14:solidFill>
              <w14:srgbClr w14:val="000000"/>
            </w14:solidFill>
          </w14:textFill>
        </w:rPr>
        <w:t>；较上年增加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color w:val="000000"/>
          <w:sz w:val="32"/>
          <w:szCs w:val="32"/>
          <w14:textFill>
            <w14:solidFill>
              <w14:srgbClr w14:val="000000"/>
            </w14:solidFill>
          </w14:textFill>
        </w:rPr>
        <w:t>本部门2019年、2018年均无因公出国境事项，未发生相关费用</w:t>
      </w:r>
      <w:r>
        <w:rPr>
          <w:rFonts w:ascii="仿宋_GB2312" w:eastAsia="仿宋_GB2312" w:cs="DengXian-Regular" w:hint="eastAsia"/>
          <w:color w:val="000000"/>
          <w:sz w:val="32"/>
          <w:szCs w:val="32"/>
          <w14:textFill>
            <w14:solidFill>
              <w14:srgbClr w14:val="000000"/>
            </w14:solidFill>
          </w14:textFill>
        </w:rPr>
        <w:t>。</w:t>
      </w:r>
    </w:p>
    <w:p>
      <w:pPr>
        <w:adjustRightInd w:val="0"/>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4.34</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0.24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0.69%,</w:t>
      </w:r>
      <w:r>
        <w:rPr>
          <w:rFonts w:ascii="仿宋_GB2312" w:eastAsia="仿宋_GB2312" w:cs="DengXian-Regular" w:hint="eastAsia"/>
          <w:color w:val="000000"/>
          <w:sz w:val="32"/>
          <w:szCs w:val="32"/>
        </w:rPr>
        <w:t>主要是公车运行维护费用压减支出。</w:t>
      </w:r>
      <w:r>
        <w:rPr>
          <w:rFonts w:ascii="仿宋_GB2312" w:eastAsia="仿宋_GB2312" w:cs="DengXian-Regular" w:hint="eastAsia"/>
          <w:color w:val="000000"/>
          <w:sz w:val="32"/>
          <w:szCs w:val="32"/>
          <w14:textFill>
            <w14:solidFill>
              <w14:srgbClr w14:val="000000"/>
            </w14:solidFill>
          </w14:textFill>
        </w:rPr>
        <w:t>较上年减少</w:t>
      </w:r>
      <w:r>
        <w:rPr>
          <w:rFonts w:ascii="仿宋_GB2312" w:eastAsia="仿宋_GB2312" w:cs="DengXian-Regular"/>
          <w:color w:val="000000"/>
          <w:sz w:val="32"/>
          <w:szCs w:val="32"/>
          <w14:textFill>
            <w14:solidFill>
              <w14:srgbClr w14:val="000000"/>
            </w14:solidFill>
          </w14:textFill>
        </w:rPr>
        <w:t>0.27</w:t>
      </w:r>
      <w:r>
        <w:rPr>
          <w:rFonts w:ascii="仿宋_GB2312" w:eastAsia="仿宋_GB2312" w:cs="DengXian-Regular" w:hint="eastAsia"/>
          <w:color w:val="000000"/>
          <w:sz w:val="32"/>
          <w:szCs w:val="32"/>
          <w14:textFill>
            <w14:solidFill>
              <w14:srgbClr w14:val="000000"/>
            </w14:solidFill>
          </w14:textFill>
        </w:rPr>
        <w:t>万元，降低</w:t>
      </w:r>
      <w:r>
        <w:rPr>
          <w:rFonts w:ascii="仿宋_GB2312" w:eastAsia="仿宋_GB2312" w:cs="DengXian-Regular"/>
          <w:color w:val="000000"/>
          <w:sz w:val="32"/>
          <w:szCs w:val="32"/>
          <w14:textFill>
            <w14:solidFill>
              <w14:srgbClr w14:val="000000"/>
            </w14:solidFill>
          </w14:textFill>
        </w:rPr>
        <w:t>5.9</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color w:val="000000"/>
          <w:sz w:val="32"/>
          <w:szCs w:val="32"/>
          <w14:textFill>
            <w14:solidFill>
              <w14:srgbClr w14:val="000000"/>
            </w14:solidFill>
          </w14:textFill>
        </w:rPr>
        <w:t>厉行节约，严格公务用车管理</w:t>
      </w:r>
      <w:r>
        <w:rPr>
          <w:rFonts w:ascii="仿宋_GB2312" w:eastAsia="仿宋_GB2312" w:cs="DengXian-Regular" w:hint="eastAsia"/>
          <w:color w:val="000000"/>
          <w:sz w:val="32"/>
          <w:szCs w:val="32"/>
          <w14:textFill>
            <w14:solidFill>
              <w14:srgbClr w14:val="000000"/>
            </w14:solidFill>
          </w14:textFill>
        </w:rPr>
        <w:t>。</w:t>
      </w:r>
      <w:r>
        <w:rPr>
          <w:rFonts w:ascii="仿宋_GB2312" w:eastAsia="仿宋_GB2312" w:cs="DengXian-Bold" w:hint="eastAsia"/>
          <w:b/>
          <w:bCs/>
          <w:color w:val="000000"/>
          <w:sz w:val="32"/>
          <w:szCs w:val="32"/>
        </w:rPr>
        <w:t>其中：</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bookmarkStart w:id="0" w:name="_GoBack"/>
      <w:bookmarkEnd w:id="0"/>
      <w:r>
        <w:rPr>
          <w:rFonts w:ascii="仿宋_GB2312" w:eastAsia="仿宋_GB2312" w:cs="DengXian-Regular" w:hint="eastAsia"/>
          <w:b/>
          <w:color w:val="000000"/>
          <w:sz w:val="32"/>
          <w:szCs w:val="32"/>
        </w:rPr>
        <w:t>：</w:t>
      </w:r>
      <w:r>
        <w:rPr>
          <w:rFonts w:ascii="仿宋_GB2312" w:eastAsia="仿宋_GB2312" w:cs="DengXian-Regular" w:hint="eastAsia"/>
          <w:color w:val="000000"/>
          <w:sz w:val="32"/>
          <w:szCs w:val="32"/>
          <w14:textFill>
            <w14:solidFill>
              <w14:srgbClr w14:val="000000"/>
            </w14:solidFill>
          </w14:textFill>
        </w:rPr>
        <w:t>公务用车购置费支出较预算增加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年度未购置公务用车，未发生“公务用车购置”经费支出</w:t>
      </w:r>
      <w:r>
        <w:rPr>
          <w:rFonts w:ascii="仿宋_GB2312" w:eastAsia="仿宋_GB2312" w:cs="DengXian-Regular" w:hint="eastAsia"/>
          <w:color w:val="000000"/>
          <w:sz w:val="32"/>
          <w:szCs w:val="32"/>
          <w14:textFill>
            <w14:solidFill>
              <w14:srgbClr w14:val="000000"/>
            </w14:solidFill>
          </w14:textFill>
        </w:rPr>
        <w:t>；较上年增加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年度未购置公务用车，未发生“公务用车购置”经费支出</w:t>
      </w:r>
      <w:r>
        <w:rPr>
          <w:rFonts w:ascii="仿宋_GB2312" w:eastAsia="仿宋_GB2312" w:cs="DengXian-Regular" w:hint="eastAsia"/>
          <w:color w:val="000000"/>
          <w:sz w:val="32"/>
          <w:szCs w:val="32"/>
          <w14:textFill>
            <w14:solidFill>
              <w14:srgbClr w14:val="000000"/>
            </w14:solidFill>
          </w14:textFill>
        </w:rPr>
        <w:t>。</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0.03</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0.7%</w:t>
      </w:r>
      <w:r>
        <w:rPr>
          <w:rFonts w:ascii="仿宋_GB2312" w:eastAsia="仿宋_GB2312" w:cs="DengXian-Regular" w:hint="eastAsia"/>
          <w:color w:val="000000"/>
          <w:sz w:val="32"/>
          <w:szCs w:val="32"/>
        </w:rPr>
        <w:t>，主要是压减支出；较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0.27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5.9%</w:t>
      </w:r>
      <w:r>
        <w:rPr>
          <w:rFonts w:ascii="仿宋_GB2312" w:eastAsia="仿宋_GB2312" w:cs="DengXian-Regular" w:hint="eastAsia"/>
          <w:color w:val="000000"/>
          <w:sz w:val="32"/>
          <w:szCs w:val="32"/>
        </w:rPr>
        <w:t>，主要是公车运行维护费用压减支出。</w:t>
      </w:r>
    </w:p>
    <w:p>
      <w:pPr>
        <w:adjustRightInd w:val="0"/>
        <w:snapToGrid w:val="0"/>
        <w:spacing w:line="584" w:lineRule="exact"/>
        <w:ind w:firstLineChars="200" w:firstLine="640"/>
        <w:rPr>
          <w:rFonts w:eastAsia="仿宋_GB2312"/>
          <w:sz w:val="32"/>
          <w:szCs w:val="32"/>
          <w:highlight w:val="yellow"/>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年度未发生公务接待，公务接待费支出较年初预算无增减变化，较</w:t>
      </w:r>
      <w:r>
        <w:rPr>
          <w:rFonts w:eastAsia="仿宋_GB2312"/>
          <w:sz w:val="32"/>
          <w:szCs w:val="32"/>
        </w:rPr>
        <w:t>2018</w:t>
      </w:r>
      <w:r>
        <w:rPr>
          <w:rFonts w:eastAsia="仿宋_GB2312" w:hint="eastAsia"/>
          <w:sz w:val="32"/>
          <w:szCs w:val="32"/>
        </w:rPr>
        <w:t>年度决算无增减变化。</w:t>
      </w:r>
    </w:p>
    <w:p>
      <w:pPr>
        <w:keepNext/>
        <w:keepLines/>
        <w:widowControl w:val="0"/>
        <w:snapToGrid w:val="0"/>
        <w:spacing w:line="580" w:lineRule="exact"/>
        <w:outlineLvl w:val="1"/>
        <w:rPr>
          <w:rFonts w:ascii="黑体" w:eastAsia="黑体" w:cs="Times New Roman"/>
          <w:color w:val="000000"/>
          <w:sz w:val="32"/>
          <w:szCs w:val="32"/>
        </w:rPr>
      </w:pPr>
      <w:r>
        <w:rPr>
          <w:rFonts w:ascii="黑体" w:eastAsia="黑体" w:cs="Times New Roman"/>
          <w:color w:val="000000"/>
          <w:sz w:val="32"/>
          <w:szCs w:val="32"/>
        </w:rPr>
        <w:t xml:space="preserve">     </w:t>
      </w:r>
      <w:r>
        <w:rPr>
          <w:rFonts w:ascii="黑体" w:eastAsia="黑体" w:cs="Times New Roman" w:hint="eastAsia"/>
          <w:color w:val="000000"/>
          <w:sz w:val="32"/>
          <w:szCs w:val="32"/>
        </w:rPr>
        <w:t>六、其他重要事项的说明</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1609.24</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59.21</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3.6%</w:t>
      </w:r>
      <w:r>
        <w:rPr>
          <w:rFonts w:ascii="仿宋_GB2312" w:eastAsia="仿宋_GB2312" w:cs="DengXian-Regular" w:hint="eastAsia"/>
          <w:color w:val="000000"/>
          <w:sz w:val="32"/>
          <w:szCs w:val="32"/>
        </w:rPr>
        <w:t>。主要原因是压减支出。</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101.33</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62.05</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39.28</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101.33</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101.33</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w:t>
      </w:r>
      <w:r>
        <w:rPr>
          <w:rFonts w:ascii="仿宋_GB2312" w:eastAsia="仿宋_GB2312" w:cs="DengXian-Regular" w:hint="eastAsia"/>
          <w:sz w:val="32"/>
          <w:szCs w:val="32"/>
        </w:rPr>
        <w:t>较上年车辆数无增减。其中，机要通信用车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1</w:t>
      </w:r>
      <w:r>
        <w:rPr>
          <w:rFonts w:ascii="仿宋_GB2312" w:eastAsia="仿宋_GB2312" w:cs="DengXian-Regular" w:hint="eastAsia"/>
          <w:sz w:val="32"/>
          <w:szCs w:val="32"/>
        </w:rPr>
        <w:t>辆。</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单位价值</w:t>
      </w:r>
      <w:r>
        <w:rPr>
          <w:rFonts w:ascii="仿宋_GB2312" w:eastAsia="仿宋_GB2312" w:cs="TimesNewRomanPSMT"/>
          <w:sz w:val="32"/>
          <w:szCs w:val="32"/>
        </w:rPr>
        <w:t>50</w:t>
      </w:r>
      <w:r>
        <w:rPr>
          <w:rFonts w:ascii="仿宋_GB2312" w:eastAsia="仿宋_GB2312" w:cs="DengXian-Regular" w:hint="eastAsia"/>
          <w:sz w:val="32"/>
          <w:szCs w:val="32"/>
        </w:rPr>
        <w:t>万元以上的通用设备</w:t>
      </w:r>
      <w:r>
        <w:rPr>
          <w:rFonts w:ascii="仿宋_GB2312" w:eastAsia="仿宋_GB2312" w:cs="DengXian-Regular"/>
          <w:sz w:val="32"/>
          <w:szCs w:val="32"/>
        </w:rPr>
        <w:t>0</w:t>
      </w:r>
      <w:r>
        <w:rPr>
          <w:rFonts w:ascii="仿宋_GB2312" w:eastAsia="仿宋_GB2312" w:cs="DengXian-Regular" w:hint="eastAsia"/>
          <w:sz w:val="32"/>
          <w:szCs w:val="32"/>
        </w:rPr>
        <w:t>台，单位价值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年度政府性基金预算及国有资本经营预算无收支及结转结余情况，故公开</w:t>
      </w:r>
      <w:r>
        <w:rPr>
          <w:rFonts w:ascii="仿宋_GB2312" w:eastAsia="仿宋_GB2312" w:cs="DengXian-Regular"/>
          <w:color w:val="000000"/>
          <w:sz w:val="32"/>
          <w:szCs w:val="32"/>
        </w:rPr>
        <w:t>08</w:t>
      </w:r>
      <w:r>
        <w:rPr>
          <w:rFonts w:ascii="仿宋_GB2312" w:eastAsia="仿宋_GB2312" w:cs="DengXian-Regular" w:hint="eastAsia"/>
          <w:color w:val="000000"/>
          <w:sz w:val="32"/>
          <w:szCs w:val="32"/>
        </w:rPr>
        <w:t>表及公开</w:t>
      </w:r>
      <w:r>
        <w:rPr>
          <w:rFonts w:ascii="仿宋_GB2312" w:eastAsia="仿宋_GB2312" w:cs="DengXian-Regular"/>
          <w:color w:val="000000"/>
          <w:sz w:val="32"/>
          <w:szCs w:val="32"/>
        </w:rPr>
        <w:t>09</w:t>
      </w:r>
      <w:r>
        <w:rPr>
          <w:rFonts w:ascii="仿宋_GB2312" w:eastAsia="仿宋_GB2312" w:cs="DengXian-Regular" w:hint="eastAsia"/>
          <w:color w:val="000000"/>
          <w:sz w:val="32"/>
          <w:szCs w:val="32"/>
        </w:rPr>
        <w:t>表以空表列示。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Chars="200" w:firstLine="88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docGrid w:type="lines" w:linePitch="312" w:charSpace="0"/>
        </w:sectPr>
      </w:pPr>
    </w:p>
    <w:p>
      <w:pPr>
        <w:rPr>
          <w:rFonts w:ascii="黑体" w:eastAsia="黑体" w:cs="黑体"/>
          <w:color w:val="000000"/>
          <w:sz w:val="56"/>
          <w:szCs w:val="72"/>
        </w:rPr>
        <w:sectPr>
          <w:headerReference w:type="default" r:id="rId13"/>
          <w:headerReference w:type="first" r:id="rId14"/>
          <w:footerReference w:type="default" r:id="rId15"/>
          <w:footerReference w:type="first" r:id="rId16"/>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p>
    <w:p>
      <w:pPr>
        <w:rPr>
          <w:color w:val="000000"/>
        </w:rPr>
      </w:pPr>
      <w:r>
        <mc:AlternateContent>
          <mc:Choice Requires="wps">
            <w:drawing>
              <wp:anchor distT="0" distB="0" distL="114298" distR="114298" simplePos="0" relativeHeight="51" behindDoc="0" locked="0" layoutInCell="1" hidden="0" allowOverlap="1">
                <wp:simplePos x="0" y="0"/>
                <wp:positionH relativeFrom="column">
                  <wp:posOffset>-964564</wp:posOffset>
                </wp:positionH>
                <wp:positionV relativeFrom="paragraph">
                  <wp:posOffset>40005</wp:posOffset>
                </wp:positionV>
                <wp:extent cx="7793355" cy="3341370"/>
                <wp:effectExtent l="0" t="0" r="0" b="0"/>
                <wp:wrapNone/>
                <wp:docPr id="129"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30">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wps:txbx>
                      <wps:bodyPr vert="horz" wrap="square" lIns="91440" tIns="45720" rIns="91440" bIns="45720" anchor="ctr" anchorCtr="0" upright="1">
                        <a:noAutofit/>
                      </wps:bodyPr>
                    </wps:wsp>
                  </a:graphicData>
                </a:graphic>
              </wp:anchor>
            </w:drawing>
          </mc:Choice>
          <mc:Fallback>
            <w:pict>
              <v:shape type="#_x0000_t202" id="文本框 131" o:spid="_x0000_s131" fillcolor="#FFD966" stroked="t" strokeweight="0.5pt" style="position:absolute;margin-left:-75.95pt;margin-top:3.15pt;width:613.65pt;height:263.1pt;z-index:51;mso-position-horizontal:absolute;mso-position-vertical:absolute;mso-wrap-distance-left:8.999863pt;mso-wrap-distance-right:8.999863pt;mso-wrap-style:square;">
                <v:fill r:id="rId18" o:title="5%" color2="#FFFFFF" type="pattern"/>
                <v:stroke color="#FFD966"/>
                <v:textbox id="850" inset="2.54mm,1.27mm,2.54mm,1.27mm" o:insetmode="custom" style="layout-flow:horizontal;v-text-anchor:middle;">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w:type="first" r:id="rId17"/>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b/>
          <w:bCs/>
          <w:color w:val="000000"/>
          <w:kern w:val="0"/>
          <w:sz w:val="32"/>
          <w:szCs w:val="32"/>
        </w:r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b/>
          <w:bCs/>
          <w:color w:val="000000"/>
          <w:kern w:val="0"/>
          <w:sz w:val="32"/>
          <w:szCs w:val="32"/>
        </w:r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w:t>
      </w:r>
    </w:p>
    <w:p>
      <w:pPr>
        <w:snapToGrid w:val="0"/>
        <w:spacing w:line="560" w:lineRule="exact"/>
        <w:ind w:firstLineChars="200" w:firstLine="640"/>
        <w:rPr>
          <w:rFonts w:ascii="仿宋_GB2312" w:eastAsia="仿宋_GB2312" w:cs="Times New Roman"/>
          <w:color w:val="000000"/>
          <w:kern w:val="0"/>
          <w:sz w:val="32"/>
          <w:szCs w:val="32"/>
        </w:rPr>
      </w:pPr>
    </w:p>
    <w:p>
      <w:pPr>
        <w:snapToGrid w:val="0"/>
        <w:spacing w:line="560" w:lineRule="exac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Chars="200" w:firstLine="640"/>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w:type="default" r:id="rId19"/>
          <w:pgSz w:w="11906" w:h="16838"/>
          <w:pgMar w:top="2098" w:right="1474" w:bottom="1985" w:left="1588" w:header="851" w:footer="992" w:gutter="0"/>
          <w:pgNumType w:fmt="numberInDash"/>
          <w:docGrid w:type="lines" w:linePitch="312" w:charSpace="0"/>
        </w:sectPr>
      </w:pPr>
    </w:p>
    <w:p>
      <w:pPr>
        <w:rPr>
          <w:color w:val="000000"/>
        </w:rPr>
      </w:pPr>
      <w:r>
        <mc:AlternateContent>
          <mc:Choice Requires="wps">
            <w:drawing>
              <wp:anchor distT="0" distB="0" distL="114298" distR="114298" simplePos="0" relativeHeight="52" behindDoc="0" locked="0" layoutInCell="1" hidden="0" allowOverlap="1">
                <wp:simplePos x="0" y="0"/>
                <wp:positionH relativeFrom="column">
                  <wp:posOffset>-994410</wp:posOffset>
                </wp:positionH>
                <wp:positionV relativeFrom="paragraph">
                  <wp:posOffset>2275840</wp:posOffset>
                </wp:positionV>
                <wp:extent cx="7793355" cy="3341370"/>
                <wp:effectExtent l="0" t="0" r="0" b="0"/>
                <wp:wrapNone/>
                <wp:docPr id="140"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41">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wps:txbx>
                      <wps:bodyPr vert="horz" wrap="square" lIns="91440" tIns="45720" rIns="91440" bIns="45720" anchor="ctr" anchorCtr="0" upright="1">
                        <a:noAutofit/>
                      </wps:bodyPr>
                    </wps:wsp>
                  </a:graphicData>
                </a:graphic>
              </wp:anchor>
            </w:drawing>
          </mc:Choice>
          <mc:Fallback>
            <w:pict>
              <v:shape type="#_x0000_t202" id="文本框 142" o:spid="_x0000_s142" fillcolor="#FFD966" stroked="t" strokeweight="0.5pt" style="position:absolute;margin-left:-78.3pt;margin-top:179.2pt;width:613.65pt;height:263.1pt;z-index:52;mso-position-horizontal:absolute;mso-position-vertical:absolute;mso-wrap-distance-left:8.999863pt;mso-wrap-distance-right:8.999863pt;mso-wrap-style:square;">
                <v:fill r:id="rId21" o:title="5%" color2="#FFFFFF" type="pattern"/>
                <v:stroke color="#FFD966"/>
                <v:textbox id="851"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shape>
            </w:pict>
          </mc:Fallback>
        </mc:AlternateContent>
      </w:r>
    </w:p>
    <w:p>
      <w:pPr>
        <w:tabs>
          <w:tab w:val="left" w:pos="235"/>
        </w:tabs>
        <w:jc w:val="left"/>
        <w:rPr>
          <w:color w:val="000000"/>
        </w:rPr>
        <w:sectPr>
          <w:headerReference w:type="default" r:id="rId20"/>
          <w:pgSz w:w="11906" w:h="16838"/>
          <w:pgMar w:top="2098" w:right="1474" w:bottom="1985" w:left="1588" w:header="851" w:footer="992" w:gutter="0"/>
          <w:pgNumType w:fmt="numberInDash"/>
          <w:docGrid w:type="lines" w:linePitch="312" w:charSpace="0"/>
        </w:sectPr>
      </w:pPr>
    </w:p>
    <w:tbl>
      <w:tblPr>
        <w:tblpPr w:leftFromText="180" w:rightFromText="180" w:vertAnchor="text" w:horzAnchor="page" w:tblpXSpec="center" w:tblpY="31"/>
        <w:tblOverlap w:val="never"/>
        <w:tblW w:w="951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236"/>
        <w:gridCol w:w="731"/>
        <w:gridCol w:w="691"/>
        <w:gridCol w:w="3474"/>
        <w:gridCol w:w="541"/>
        <w:gridCol w:w="844"/>
      </w:tblGrid>
      <w:tr>
        <w:trPr>
          <w:trHeight w:val="489"/>
        </w:trPr>
        <w:tc>
          <w:tcPr>
            <w:tcW w:w="9517" w:type="dxa"/>
            <w:gridSpan w:val="6"/>
            <w:tcBorders>
              <w:top w:val="nil"/>
              <w:left w:val="nil"/>
              <w:bottom w:val="nil"/>
              <w:right w:val="nil"/>
            </w:tcBorders>
            <w:tcMar>
              <w:top w:w="15" w:type="dxa"/>
              <w:left w:w="15" w:type="dxa"/>
              <w:right w:w="15" w:type="dxa"/>
            </w:tcMar>
            <w:vAlign w:val="bottom"/>
          </w:tcPr>
          <w:p>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trPr>
          <w:trHeight w:val="205"/>
        </w:trPr>
        <w:tc>
          <w:tcPr>
            <w:tcW w:w="3236"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trPr>
          <w:trHeight w:val="421"/>
        </w:trPr>
        <w:tc>
          <w:tcPr>
            <w:tcW w:w="3236" w:type="dxa"/>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284"/>
        </w:trPr>
        <w:tc>
          <w:tcPr>
            <w:tcW w:w="465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770"/>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2,141.92</w:t>
            </w: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1,798.94</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182"/>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131.68</w:t>
            </w: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336.07</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2,273.60</w:t>
            </w: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2,259.05</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5.98</w:t>
            </w: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20.53</w:t>
            </w: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16"/>
                <w:szCs w:val="16"/>
              </w:rPr>
            </w:pPr>
          </w:p>
        </w:tc>
      </w:tr>
      <w:tr>
        <w:trPr>
          <w:trHeight w:val="213"/>
        </w:trPr>
        <w:tc>
          <w:tcPr>
            <w:tcW w:w="32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69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2,279.58</w:t>
            </w:r>
          </w:p>
        </w:tc>
        <w:tc>
          <w:tcPr>
            <w:tcW w:w="347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44"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2,279.58</w:t>
            </w:r>
          </w:p>
        </w:tc>
      </w:tr>
      <w:tr>
        <w:trPr>
          <w:trHeight w:val="213"/>
        </w:trPr>
        <w:tc>
          <w:tcPr>
            <w:tcW w:w="9517"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jc w:val="center"/>
        <w:tblW w:w="991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82"/>
        <w:gridCol w:w="70"/>
        <w:gridCol w:w="70"/>
        <w:gridCol w:w="1653"/>
        <w:gridCol w:w="1110"/>
        <w:gridCol w:w="1110"/>
        <w:gridCol w:w="870"/>
        <w:gridCol w:w="958"/>
        <w:gridCol w:w="90"/>
        <w:gridCol w:w="885"/>
        <w:gridCol w:w="1065"/>
        <w:gridCol w:w="817"/>
        <w:gridCol w:w="336"/>
      </w:tblGrid>
      <w:tr>
        <w:trPr>
          <w:trHeight w:val="670"/>
          <w:gridAfter w:val="1"/>
          <w:wAfter w:w="336" w:type="dxa"/>
        </w:trPr>
        <w:tc>
          <w:tcPr>
            <w:tcW w:w="9580" w:type="dxa"/>
            <w:gridSpan w:val="12"/>
            <w:tcBorders>
              <w:top w:val="nil"/>
              <w:left w:val="nil"/>
              <w:bottom w:val="nil"/>
              <w:right w:val="nil"/>
            </w:tcBorders>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trPr>
          <w:trHeight w:val="357"/>
        </w:trPr>
        <w:tc>
          <w:tcPr>
            <w:tcW w:w="88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653"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1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1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8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958"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3103"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trPr>
          <w:trHeight w:val="357"/>
          <w:gridAfter w:val="1"/>
          <w:wAfter w:w="336" w:type="dxa"/>
        </w:trPr>
        <w:tc>
          <w:tcPr>
            <w:tcW w:w="882" w:type="dxa"/>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653"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1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1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8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958"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2857"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85"/>
          <w:gridAfter w:val="1"/>
          <w:wAfter w:w="336" w:type="dxa"/>
        </w:trPr>
        <w:tc>
          <w:tcPr>
            <w:tcW w:w="267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1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111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8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5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75"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106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81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trPr>
          <w:trHeight w:val="380"/>
          <w:gridAfter w:val="1"/>
          <w:wAfter w:w="336" w:type="dxa"/>
        </w:trPr>
        <w:tc>
          <w:tcPr>
            <w:tcW w:w="102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653"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5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gridAfter w:val="1"/>
          <w:wAfter w:w="336" w:type="dxa"/>
        </w:trPr>
        <w:tc>
          <w:tcPr>
            <w:tcW w:w="102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65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5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gridAfter w:val="1"/>
          <w:wAfter w:w="336" w:type="dxa"/>
        </w:trPr>
        <w:tc>
          <w:tcPr>
            <w:tcW w:w="102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65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1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5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75"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1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85"/>
          <w:gridAfter w:val="1"/>
          <w:wAfter w:w="336" w:type="dxa"/>
        </w:trPr>
        <w:tc>
          <w:tcPr>
            <w:tcW w:w="2675"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r>
      <w:tr>
        <w:trPr>
          <w:trHeight w:val="385"/>
          <w:gridAfter w:val="1"/>
          <w:wAfter w:w="336" w:type="dxa"/>
        </w:trPr>
        <w:tc>
          <w:tcPr>
            <w:tcW w:w="2675"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b/>
                <w:color w:val="000000"/>
                <w:sz w:val="16"/>
                <w:szCs w:val="16"/>
              </w:rPr>
            </w:pPr>
            <w:r>
              <w:rPr>
                <w:rFonts w:ascii="宋体" w:eastAsia="宋体" w:cs="宋体"/>
                <w:b/>
                <w:color w:val="000000"/>
                <w:kern w:val="0"/>
                <w:sz w:val="16"/>
                <w:szCs w:val="16"/>
              </w:rPr>
              <w:t>2,273.60</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b/>
                <w:color w:val="000000"/>
                <w:sz w:val="16"/>
                <w:szCs w:val="16"/>
              </w:rPr>
            </w:pPr>
            <w:r>
              <w:rPr>
                <w:rFonts w:ascii="宋体" w:eastAsia="宋体" w:cs="宋体"/>
                <w:b/>
                <w:color w:val="000000"/>
                <w:kern w:val="0"/>
                <w:sz w:val="16"/>
                <w:szCs w:val="16"/>
              </w:rPr>
              <w:t>2,141.92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b/>
                <w:color w:val="000000"/>
                <w:sz w:val="16"/>
                <w:szCs w:val="16"/>
              </w:rPr>
            </w:pPr>
            <w:r>
              <w:rPr>
                <w:rFonts w:ascii="宋体" w:eastAsia="宋体" w:cs="宋体"/>
                <w:b/>
                <w:color w:val="000000"/>
                <w:kern w:val="0"/>
                <w:sz w:val="16"/>
                <w:szCs w:val="16"/>
              </w:rPr>
              <w:t>131.68</w:t>
            </w: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一般公共服务支出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1,810.41</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1,678.73</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131.68</w:t>
            </w: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20106</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财政事务</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1,810.41</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1,678.73</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131.68</w:t>
            </w: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2010601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行政运行</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1,702.61</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1,621.01</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81.60</w:t>
            </w: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2010608</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财政委托业务支出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57.72</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57.72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2010699</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其他财政事务支出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50.08</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50.08</w:t>
            </w: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社会保障和就业支出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336.15</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336.15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20805</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行政事业单位离退休</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336.15</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336.15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2080501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归口管理的行政单位离退休</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209.33</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209.33</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2080505</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机关事业单位基本养老保险缴费支出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126.82</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126.82</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210</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卫生健康支出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21011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行政事业单位医疗</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2101101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行政单位医疗</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213</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农林水支出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3.00</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3.00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21301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农业</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3.00</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3.00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2130199</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其他农业支出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3.00</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3.00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221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住房保障支出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22102</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住房改革支出</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102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2210201</w:t>
            </w:r>
          </w:p>
        </w:tc>
        <w:tc>
          <w:tcPr>
            <w:tcW w:w="165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住房公积金</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1110"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58"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7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81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85"/>
          <w:gridAfter w:val="1"/>
          <w:wAfter w:w="336" w:type="dxa"/>
        </w:trPr>
        <w:tc>
          <w:tcPr>
            <w:tcW w:w="9580"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jc w:val="left"/>
        <w:rPr>
          <w:color w:val="000000"/>
        </w:rPr>
      </w:pPr>
    </w:p>
    <w:tbl>
      <w:tblPr>
        <w:jc w:val="center"/>
        <w:tblW w:w="968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41"/>
        <w:gridCol w:w="53"/>
        <w:gridCol w:w="111"/>
        <w:gridCol w:w="1593"/>
        <w:gridCol w:w="927"/>
        <w:gridCol w:w="1161"/>
        <w:gridCol w:w="1161"/>
        <w:gridCol w:w="1161"/>
        <w:gridCol w:w="1161"/>
        <w:gridCol w:w="1411"/>
      </w:tblGrid>
      <w:tr>
        <w:trPr>
          <w:trHeight w:val="612"/>
        </w:trPr>
        <w:tc>
          <w:tcPr>
            <w:tcW w:w="968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r>
              <w:rPr>
                <w:color w:val="000000"/>
              </w:rPr>
              <w:br w:type="page"/>
            </w: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trPr>
          <w:trHeight w:val="313"/>
        </w:trPr>
        <w:tc>
          <w:tcPr>
            <w:tcW w:w="94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93"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927"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411" w:type="dxa"/>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trPr>
          <w:trHeight w:val="313"/>
        </w:trPr>
        <w:tc>
          <w:tcPr>
            <w:tcW w:w="941" w:type="dxa"/>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93"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927"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257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23"/>
        </w:trPr>
        <w:tc>
          <w:tcPr>
            <w:tcW w:w="269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2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9"/>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593"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2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59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92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59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92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23"/>
        </w:trPr>
        <w:tc>
          <w:tcPr>
            <w:tcW w:w="269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23"/>
        </w:trPr>
        <w:tc>
          <w:tcPr>
            <w:tcW w:w="269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b/>
                <w:color w:val="000000"/>
                <w:sz w:val="18"/>
                <w:szCs w:val="18"/>
              </w:rPr>
            </w:pPr>
            <w:r>
              <w:rPr>
                <w:rFonts w:ascii="宋体" w:eastAsia="宋体" w:cs="宋体"/>
                <w:b/>
                <w:color w:val="000000"/>
                <w:kern w:val="0"/>
                <w:sz w:val="18"/>
                <w:szCs w:val="18"/>
              </w:rPr>
              <w:t>2,259.05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b/>
                <w:color w:val="000000"/>
                <w:sz w:val="18"/>
                <w:szCs w:val="18"/>
              </w:rPr>
            </w:pPr>
            <w:r>
              <w:rPr>
                <w:rFonts w:ascii="宋体" w:eastAsia="宋体" w:cs="宋体"/>
                <w:b/>
                <w:color w:val="000000"/>
                <w:kern w:val="0"/>
                <w:sz w:val="18"/>
                <w:szCs w:val="18"/>
              </w:rPr>
              <w:t>2,069.15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b/>
                <w:color w:val="000000"/>
                <w:sz w:val="18"/>
                <w:szCs w:val="18"/>
              </w:rPr>
            </w:pPr>
            <w:r>
              <w:rPr>
                <w:rFonts w:ascii="宋体" w:eastAsia="宋体" w:cs="宋体"/>
                <w:b/>
                <w:color w:val="000000"/>
                <w:kern w:val="0"/>
                <w:sz w:val="18"/>
                <w:szCs w:val="18"/>
              </w:rPr>
              <w:t>189.90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一般公共服务支出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1,798.94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1,609.03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189.90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财政事务</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1,798.94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1,609.03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189.90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2010601</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行政运行</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1,691.14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1,609.03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82.10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2010608</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财政委托业务支出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57.72</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57.72</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2010699</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其他财政事务支出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50.08</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50.08</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208</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社会保障和就业支出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20805</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行政事业单位离退休</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2080501</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归口管理的行政单位离退休</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209.33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209.33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2080505</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机关事业单位基本养老保险缴费支出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126.74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126.74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卫生健康支出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21011</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行政事业单位医疗</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2101101</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行政单位医疗</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221</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住房保障支出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22102</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住房改革支出</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color w:val="000000"/>
                <w:kern w:val="0"/>
                <w:sz w:val="22"/>
              </w:rPr>
              <w:t>2210201</w:t>
            </w:r>
          </w:p>
        </w:tc>
        <w:tc>
          <w:tcPr>
            <w:tcW w:w="1593" w:type="dxa"/>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住房公积金</w:t>
            </w:r>
          </w:p>
        </w:tc>
        <w:tc>
          <w:tcPr>
            <w:tcW w:w="927"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23"/>
        </w:trPr>
        <w:tc>
          <w:tcPr>
            <w:tcW w:w="9680"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pPr>
        <w:rPr>
          <w:color w:val="000000"/>
        </w:rPr>
      </w:pPr>
      <w:r>
        <w:rPr>
          <w:color w:val="000000"/>
        </w:rPr>
        <w:br w:type="page"/>
      </w:r>
    </w:p>
    <w:tbl>
      <w:tblPr>
        <w:jc w:val="center"/>
        <w:tblW w:w="998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80"/>
        <w:gridCol w:w="62"/>
        <w:gridCol w:w="62"/>
        <w:gridCol w:w="1684"/>
        <w:gridCol w:w="334"/>
        <w:gridCol w:w="176"/>
        <w:gridCol w:w="249"/>
        <w:gridCol w:w="471"/>
        <w:gridCol w:w="277"/>
        <w:gridCol w:w="1470"/>
        <w:gridCol w:w="1043"/>
        <w:gridCol w:w="347"/>
        <w:gridCol w:w="178"/>
        <w:gridCol w:w="329"/>
        <w:gridCol w:w="204"/>
        <w:gridCol w:w="210"/>
        <w:gridCol w:w="855"/>
        <w:gridCol w:w="789"/>
        <w:gridCol w:w="469"/>
      </w:tblGrid>
      <w:tr>
        <w:trPr>
          <w:trHeight w:val="406"/>
          <w:gridAfter w:val="1"/>
          <w:wAfter w:w="469" w:type="dxa"/>
        </w:trPr>
        <w:tc>
          <w:tcPr>
            <w:tcW w:w="9520" w:type="dxa"/>
            <w:gridSpan w:val="18"/>
            <w:tcBorders>
              <w:top w:val="nil"/>
              <w:left w:val="nil"/>
              <w:bottom w:val="nil"/>
              <w:right w:val="nil"/>
            </w:tcBorders>
            <w:tcMar>
              <w:top w:w="15" w:type="dxa"/>
              <w:left w:w="15" w:type="dxa"/>
              <w:right w:w="15" w:type="dxa"/>
            </w:tcMar>
            <w:vAlign w:val="bottom"/>
          </w:tcPr>
          <w:p>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trPr>
          <w:trHeight w:val="90"/>
          <w:gridAfter w:val="1"/>
          <w:wAfter w:w="469" w:type="dxa"/>
        </w:trPr>
        <w:tc>
          <w:tcPr>
            <w:tcW w:w="2922" w:type="dxa"/>
            <w:gridSpan w:val="5"/>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25"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7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3137" w:type="dxa"/>
            <w:gridSpan w:val="4"/>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507"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2058"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trPr>
          <w:trHeight w:val="90"/>
          <w:gridAfter w:val="1"/>
          <w:wAfter w:w="469" w:type="dxa"/>
        </w:trPr>
        <w:tc>
          <w:tcPr>
            <w:tcW w:w="2922" w:type="dxa"/>
            <w:gridSpan w:val="5"/>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71"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3137" w:type="dxa"/>
            <w:gridSpan w:val="4"/>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507"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2058"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90"/>
          <w:gridAfter w:val="1"/>
          <w:wAfter w:w="469" w:type="dxa"/>
        </w:trPr>
        <w:tc>
          <w:tcPr>
            <w:tcW w:w="3818"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702" w:type="dxa"/>
            <w:gridSpan w:val="10"/>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trPr>
          <w:trHeight w:val="312"/>
          <w:gridAfter w:val="1"/>
          <w:wAfter w:w="469" w:type="dxa"/>
        </w:trPr>
        <w:tc>
          <w:tcPr>
            <w:tcW w:w="2588"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10"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20"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790"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2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43"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5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trPr>
          <w:trHeight w:val="624"/>
          <w:gridAfter w:val="1"/>
          <w:wAfter w:w="469" w:type="dxa"/>
        </w:trPr>
        <w:tc>
          <w:tcPr>
            <w:tcW w:w="2588"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510"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20"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2790" w:type="dxa"/>
            <w:gridSpan w:val="3"/>
            <w:vMerge/>
            <w:tcBorders>
              <w:top w:val="nil"/>
              <w:left w:val="nil"/>
              <w:bottom w:val="single" w:sz="4" w:space="0" w:color="000000"/>
              <w:right w:val="single" w:sz="4" w:space="0" w:color="000000"/>
            </w:tcBorders>
            <w:tcMar>
              <w:top w:w="15" w:type="dxa"/>
              <w:left w:w="15" w:type="dxa"/>
              <w:right w:w="15" w:type="dxa"/>
            </w:tcMar>
            <w:vAlign w:val="center"/>
          </w:tcPr>
          <w:p/>
        </w:tc>
        <w:tc>
          <w:tcPr>
            <w:tcW w:w="525"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43" w:type="dxa"/>
            <w:gridSpan w:val="3"/>
            <w:vMerge/>
            <w:tcBorders>
              <w:top w:val="nil"/>
              <w:left w:val="nil"/>
              <w:bottom w:val="single" w:sz="4" w:space="0" w:color="000000"/>
              <w:right w:val="single" w:sz="4" w:space="0" w:color="000000"/>
            </w:tcBorders>
            <w:tcMar>
              <w:top w:w="15" w:type="dxa"/>
              <w:left w:w="15" w:type="dxa"/>
              <w:right w:w="15" w:type="dxa"/>
            </w:tcMar>
            <w:vAlign w:val="center"/>
          </w:tcPr>
          <w:p/>
        </w:tc>
        <w:tc>
          <w:tcPr>
            <w:tcW w:w="85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89"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center"/>
              <w:rPr>
                <w:rFonts w:ascii="宋体" w:eastAsia="宋体" w:cs="宋体"/>
                <w:color w:val="000000"/>
                <w:sz w:val="22"/>
              </w:rPr>
            </w:pP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jc w:val="center"/>
              <w:rPr>
                <w:rFonts w:ascii="宋体" w:eastAsia="宋体" w:cs="宋体"/>
                <w:color w:val="000000"/>
                <w:sz w:val="22"/>
              </w:rPr>
            </w:pP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一、一般公共预算财政拨款</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2,141.92</w:t>
            </w: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一、一般公共服务支出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1,667.25</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1,667.25</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二、政府性基金预算财政拨款</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二、外交支出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三、国防支出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四、公共安全支出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五、教育支出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六、科学技术支出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七、文化旅游体育与传媒支出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八、社会保障和就业支出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336.07</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336.07</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九、卫生健康支出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十、节能环保支出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十一、城乡社区支出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十二、农林水支出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十三、交通运输支出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十四、资源勘探信息等支出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十五、商业服务业等支出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十六、金融支出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十七、援助其他地区支出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十八、自然资源海洋气象等支出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十九、住房保障支出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二十、粮油物资储备支出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二十一、灾害防治及应急管理支出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二十二、其他支出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二十四、债务付息支出</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本年收入合计</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2,141.92</w:t>
            </w: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本年支出合计</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2,127.37</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2,127.37</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年初财政拨款结转和结余</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5.98</w:t>
            </w: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年末财政拨款结转和结余</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20.53</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20.53</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一、一般公共预算财政拨款</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5.98</w:t>
            </w: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二、政府性基金预算财政拨款</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0"/>
                <w:szCs w:val="20"/>
              </w:rPr>
            </w:pP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258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总计</w:t>
            </w:r>
          </w:p>
        </w:tc>
        <w:tc>
          <w:tcPr>
            <w:tcW w:w="51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720"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2,147.90</w:t>
            </w:r>
          </w:p>
        </w:tc>
        <w:tc>
          <w:tcPr>
            <w:tcW w:w="2790"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总计</w:t>
            </w:r>
          </w:p>
        </w:tc>
        <w:tc>
          <w:tcPr>
            <w:tcW w:w="52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743"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2,147.90</w:t>
            </w:r>
          </w:p>
        </w:tc>
        <w:tc>
          <w:tcPr>
            <w:tcW w:w="855"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2,147.90</w:t>
            </w:r>
          </w:p>
        </w:tc>
        <w:tc>
          <w:tcPr>
            <w:tcW w:w="789"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90"/>
          <w:gridAfter w:val="1"/>
          <w:wAfter w:w="469" w:type="dxa"/>
        </w:trPr>
        <w:tc>
          <w:tcPr>
            <w:tcW w:w="9520" w:type="dxa"/>
            <w:gridSpan w:val="18"/>
            <w:tcBorders>
              <w:top w:val="nil"/>
              <w:left w:val="nil"/>
              <w:bottom w:val="nil"/>
              <w:right w:val="nil"/>
            </w:tcBorders>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r>
        <w:trPr>
          <w:trHeight w:val="600"/>
        </w:trPr>
        <w:tc>
          <w:tcPr>
            <w:tcW w:w="9989" w:type="dxa"/>
            <w:gridSpan w:val="19"/>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r>
              <w:rPr>
                <w:color w:val="000000"/>
              </w:rPr>
              <w:br w:type="page"/>
            </w: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trPr>
          <w:trHeight w:val="255"/>
        </w:trPr>
        <w:tc>
          <w:tcPr>
            <w:tcW w:w="78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3191" w:type="dxa"/>
            <w:gridSpan w:val="6"/>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470" w:type="dxa"/>
            <w:tcBorders>
              <w:top w:val="nil"/>
              <w:left w:val="nil"/>
              <w:bottom w:val="nil"/>
              <w:right w:val="nil"/>
            </w:tcBorders>
            <w:vAlign w:val="bottom"/>
          </w:tcPr>
          <w:p>
            <w:pPr>
              <w:rPr>
                <w:rFonts w:ascii="Arial" w:hAnsi="Arial"/>
                <w:color w:val="000000"/>
                <w:sz w:val="20"/>
                <w:szCs w:val="20"/>
              </w:rPr>
            </w:pPr>
          </w:p>
        </w:tc>
        <w:tc>
          <w:tcPr>
            <w:tcW w:w="4424" w:type="dxa"/>
            <w:gridSpan w:val="9"/>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trPr>
          <w:trHeight w:val="255"/>
        </w:trPr>
        <w:tc>
          <w:tcPr>
            <w:tcW w:w="780" w:type="dxa"/>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3191" w:type="dxa"/>
            <w:gridSpan w:val="6"/>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470" w:type="dxa"/>
            <w:tcBorders>
              <w:top w:val="nil"/>
              <w:left w:val="nil"/>
              <w:bottom w:val="nil"/>
              <w:right w:val="nil"/>
            </w:tcBorders>
            <w:vAlign w:val="bottom"/>
          </w:tcPr>
          <w:p>
            <w:pPr>
              <w:rPr>
                <w:rFonts w:ascii="Arial" w:hAnsi="Arial"/>
                <w:color w:val="000000"/>
                <w:sz w:val="20"/>
                <w:szCs w:val="20"/>
              </w:rPr>
            </w:pPr>
          </w:p>
        </w:tc>
        <w:tc>
          <w:tcPr>
            <w:tcW w:w="4424" w:type="dxa"/>
            <w:gridSpan w:val="9"/>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4095"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894" w:type="dxa"/>
            <w:gridSpan w:val="10"/>
            <w:tcBorders>
              <w:top w:val="single" w:sz="4" w:space="0" w:color="000000"/>
              <w:left w:val="nil"/>
              <w:bottom w:val="single" w:sz="4" w:space="0" w:color="000000"/>
              <w:right w:val="single" w:sz="4" w:space="0" w:color="000000"/>
            </w:tcBorders>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904"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191" w:type="dxa"/>
            <w:gridSpan w:val="6"/>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70" w:type="dxa"/>
            <w:vMerge w:val="restart"/>
            <w:tcBorders>
              <w:top w:val="nil"/>
              <w:left w:val="nil"/>
              <w:bottom w:val="single" w:sz="4" w:space="0" w:color="000000"/>
              <w:right w:val="single" w:sz="4" w:space="0" w:color="000000"/>
            </w:tcBorders>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101" w:type="dxa"/>
            <w:gridSpan w:val="5"/>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323" w:type="dxa"/>
            <w:gridSpan w:val="4"/>
            <w:vMerge w:val="restart"/>
            <w:tcBorders>
              <w:top w:val="nil"/>
              <w:left w:val="nil"/>
              <w:bottom w:val="single" w:sz="4" w:space="0" w:color="000000"/>
              <w:right w:val="single" w:sz="4" w:space="0" w:color="000000"/>
            </w:tcBorders>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624"/>
        </w:trPr>
        <w:tc>
          <w:tcPr>
            <w:tcW w:w="90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3191" w:type="dxa"/>
            <w:gridSpan w:val="6"/>
            <w:vMerge/>
            <w:tcBorders>
              <w:top w:val="nil"/>
              <w:left w:val="nil"/>
              <w:bottom w:val="single" w:sz="4" w:space="0" w:color="000000"/>
              <w:right w:val="single" w:sz="4" w:space="0" w:color="000000"/>
            </w:tcBorders>
            <w:tcMar>
              <w:top w:w="15" w:type="dxa"/>
              <w:left w:w="15" w:type="dxa"/>
              <w:right w:w="15" w:type="dxa"/>
            </w:tcMar>
            <w:vAlign w:val="center"/>
          </w:tcPr>
          <w:p/>
        </w:tc>
        <w:tc>
          <w:tcPr>
            <w:tcW w:w="1470" w:type="dxa"/>
            <w:vMerge/>
            <w:tcBorders>
              <w:top w:val="nil"/>
              <w:left w:val="nil"/>
              <w:bottom w:val="single" w:sz="4" w:space="0" w:color="000000"/>
              <w:right w:val="single" w:sz="4" w:space="0" w:color="000000"/>
            </w:tcBorders>
            <w:vAlign w:val="center"/>
          </w:tcPr>
          <w:p/>
        </w:tc>
        <w:tc>
          <w:tcPr>
            <w:tcW w:w="2101" w:type="dxa"/>
            <w:gridSpan w:val="5"/>
            <w:vMerge/>
            <w:tcBorders>
              <w:top w:val="nil"/>
              <w:left w:val="nil"/>
              <w:bottom w:val="single" w:sz="4" w:space="0" w:color="000000"/>
              <w:right w:val="single" w:sz="4" w:space="0" w:color="000000"/>
            </w:tcBorders>
            <w:tcMar>
              <w:top w:w="15" w:type="dxa"/>
              <w:left w:w="15" w:type="dxa"/>
              <w:right w:w="15" w:type="dxa"/>
            </w:tcMar>
            <w:vAlign w:val="center"/>
          </w:tcPr>
          <w:p/>
        </w:tc>
        <w:tc>
          <w:tcPr>
            <w:tcW w:w="2323" w:type="dxa"/>
            <w:gridSpan w:val="4"/>
            <w:vMerge/>
            <w:tcBorders>
              <w:top w:val="nil"/>
              <w:left w:val="nil"/>
              <w:bottom w:val="single" w:sz="4" w:space="0" w:color="000000"/>
              <w:right w:val="single" w:sz="4" w:space="0" w:color="000000"/>
            </w:tcBorders>
            <w:vAlign w:val="center"/>
          </w:tcPr>
          <w:p/>
        </w:tc>
      </w:tr>
      <w:tr>
        <w:trPr>
          <w:trHeight w:val="624"/>
        </w:trPr>
        <w:tc>
          <w:tcPr>
            <w:tcW w:w="90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3191" w:type="dxa"/>
            <w:gridSpan w:val="6"/>
            <w:vMerge/>
            <w:tcBorders>
              <w:top w:val="nil"/>
              <w:left w:val="nil"/>
              <w:bottom w:val="single" w:sz="4" w:space="0" w:color="000000"/>
              <w:right w:val="single" w:sz="4" w:space="0" w:color="000000"/>
            </w:tcBorders>
            <w:tcMar>
              <w:top w:w="15" w:type="dxa"/>
              <w:left w:w="15" w:type="dxa"/>
              <w:right w:w="15" w:type="dxa"/>
            </w:tcMar>
            <w:vAlign w:val="center"/>
          </w:tcPr>
          <w:p/>
        </w:tc>
        <w:tc>
          <w:tcPr>
            <w:tcW w:w="1470" w:type="dxa"/>
            <w:vMerge/>
            <w:tcBorders>
              <w:top w:val="nil"/>
              <w:left w:val="nil"/>
              <w:bottom w:val="single" w:sz="4" w:space="0" w:color="000000"/>
              <w:right w:val="single" w:sz="4" w:space="0" w:color="000000"/>
            </w:tcBorders>
            <w:vAlign w:val="center"/>
          </w:tcPr>
          <w:p/>
        </w:tc>
        <w:tc>
          <w:tcPr>
            <w:tcW w:w="2101" w:type="dxa"/>
            <w:gridSpan w:val="5"/>
            <w:vMerge/>
            <w:tcBorders>
              <w:top w:val="nil"/>
              <w:left w:val="nil"/>
              <w:bottom w:val="single" w:sz="4" w:space="0" w:color="000000"/>
              <w:right w:val="single" w:sz="4" w:space="0" w:color="000000"/>
            </w:tcBorders>
            <w:tcMar>
              <w:top w:w="15" w:type="dxa"/>
              <w:left w:w="15" w:type="dxa"/>
              <w:right w:w="15" w:type="dxa"/>
            </w:tcMar>
            <w:vAlign w:val="center"/>
          </w:tcPr>
          <w:p/>
        </w:tc>
        <w:tc>
          <w:tcPr>
            <w:tcW w:w="2323" w:type="dxa"/>
            <w:gridSpan w:val="4"/>
            <w:vMerge/>
            <w:tcBorders>
              <w:top w:val="nil"/>
              <w:left w:val="nil"/>
              <w:bottom w:val="single" w:sz="4" w:space="0" w:color="000000"/>
              <w:right w:val="single" w:sz="4" w:space="0" w:color="000000"/>
            </w:tcBorders>
            <w:vAlign w:val="center"/>
          </w:tcPr>
          <w:p/>
        </w:tc>
      </w:tr>
      <w:tr>
        <w:trPr>
          <w:trHeight w:val="308"/>
        </w:trPr>
        <w:tc>
          <w:tcPr>
            <w:tcW w:w="4095"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470" w:type="dxa"/>
            <w:tcBorders>
              <w:top w:val="nil"/>
              <w:left w:val="nil"/>
              <w:bottom w:val="single" w:sz="4" w:space="0" w:color="000000"/>
              <w:right w:val="single" w:sz="4" w:space="0" w:color="000000"/>
            </w:tcBorders>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2323" w:type="dxa"/>
            <w:gridSpan w:val="4"/>
            <w:tcBorders>
              <w:top w:val="nil"/>
              <w:left w:val="nil"/>
              <w:bottom w:val="single" w:sz="4" w:space="0" w:color="000000"/>
              <w:right w:val="single" w:sz="4" w:space="0" w:color="000000"/>
            </w:tcBorders>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tcW w:w="4095"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b/>
                <w:color w:val="000000"/>
                <w:sz w:val="18"/>
                <w:szCs w:val="18"/>
              </w:rPr>
            </w:pPr>
            <w:r>
              <w:rPr>
                <w:rFonts w:ascii="宋体" w:eastAsia="宋体" w:cs="宋体"/>
                <w:b/>
                <w:color w:val="000000"/>
                <w:kern w:val="0"/>
                <w:sz w:val="18"/>
                <w:szCs w:val="18"/>
              </w:rPr>
              <w:t>2,127.37</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b/>
                <w:color w:val="000000"/>
                <w:sz w:val="18"/>
                <w:szCs w:val="18"/>
              </w:rPr>
            </w:pPr>
            <w:r>
              <w:rPr>
                <w:rFonts w:ascii="宋体" w:eastAsia="宋体" w:cs="宋体"/>
                <w:b/>
                <w:color w:val="000000"/>
                <w:kern w:val="0"/>
                <w:sz w:val="18"/>
                <w:szCs w:val="18"/>
              </w:rPr>
              <w:t>2,069.15</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b/>
                <w:color w:val="000000"/>
                <w:sz w:val="18"/>
                <w:szCs w:val="18"/>
              </w:rPr>
            </w:pPr>
            <w:r>
              <w:rPr>
                <w:rFonts w:ascii="宋体" w:eastAsia="宋体" w:cs="宋体"/>
                <w:b/>
                <w:color w:val="000000"/>
                <w:kern w:val="0"/>
                <w:sz w:val="18"/>
                <w:szCs w:val="18"/>
              </w:rPr>
              <w:t>58.22</w:t>
            </w: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一般公共服务支出</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1,667.26</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1,609.03</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58.22</w:t>
            </w: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20106</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财政事务</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1,667.26</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1,609.03</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58.22</w:t>
            </w: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2010601</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行政运行</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1,609.54</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1,609.03</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0.50</w:t>
            </w: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2010608</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财政委托业务支出</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57.72</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57.72</w:t>
            </w: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社会保障和就业支出</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20805</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行政事业单位离退休</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336.07</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2080501</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归口管理的行政单位离退休</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209.33</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209.33</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2080505</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机关事业单位基本养老保险缴费支出</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126.74</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126.74</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210</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卫生健康支出</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21011</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行政事业单位医疗</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2101101</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行政单位医疗</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46.35</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221</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住房保障支出</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22102</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住房改革支出</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r>
        <w:trPr>
          <w:trHeight w:val="308"/>
        </w:trPr>
        <w:tc>
          <w:tcPr>
            <w:tcW w:w="90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2210201</w:t>
            </w:r>
          </w:p>
        </w:tc>
        <w:tc>
          <w:tcPr>
            <w:tcW w:w="3191" w:type="dxa"/>
            <w:gridSpan w:val="6"/>
            <w:tcBorders>
              <w:top w:val="nil"/>
              <w:left w:val="nil"/>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住房公积金</w:t>
            </w:r>
          </w:p>
        </w:tc>
        <w:tc>
          <w:tcPr>
            <w:tcW w:w="1470" w:type="dxa"/>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2101" w:type="dxa"/>
            <w:gridSpan w:val="5"/>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8"/>
                <w:szCs w:val="18"/>
              </w:rPr>
            </w:pPr>
            <w:r>
              <w:rPr>
                <w:rFonts w:ascii="宋体" w:eastAsia="宋体" w:cs="宋体"/>
                <w:color w:val="000000"/>
                <w:kern w:val="0"/>
                <w:sz w:val="18"/>
                <w:szCs w:val="18"/>
              </w:rPr>
              <w:t>77.70</w:t>
            </w:r>
          </w:p>
        </w:tc>
        <w:tc>
          <w:tcPr>
            <w:tcW w:w="2323" w:type="dxa"/>
            <w:gridSpan w:val="4"/>
            <w:tcBorders>
              <w:top w:val="nil"/>
              <w:left w:val="nil"/>
              <w:bottom w:val="single" w:sz="4" w:space="0" w:color="000000"/>
              <w:right w:val="single" w:sz="4" w:space="0" w:color="000000"/>
            </w:tcBorders>
            <w:vAlign w:val="center"/>
          </w:tcPr>
          <w:p>
            <w:pPr>
              <w:widowControl/>
              <w:jc w:val="right"/>
              <w:textAlignment w:val="center"/>
              <w:rPr>
                <w:rFonts w:ascii="宋体" w:eastAsia="宋体" w:cs="宋体"/>
                <w:color w:val="000000"/>
                <w:sz w:val="18"/>
                <w:szCs w:val="18"/>
              </w:rPr>
            </w:pPr>
          </w:p>
        </w:tc>
      </w:tr>
    </w:tbl>
    <w:p>
      <w:pPr>
        <w:rPr>
          <w:color w:val="000000"/>
        </w:rPr>
      </w:pPr>
      <w:r>
        <w:rPr>
          <w:color w:val="000000"/>
        </w:rPr>
        <w:br w:type="page"/>
      </w:r>
    </w:p>
    <w:tbl>
      <w:tblPr>
        <w:jc w:val="center"/>
        <w:tblW w:w="1000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96"/>
        <w:gridCol w:w="371"/>
        <w:gridCol w:w="1561"/>
        <w:gridCol w:w="125"/>
        <w:gridCol w:w="658"/>
        <w:gridCol w:w="655"/>
        <w:gridCol w:w="252"/>
        <w:gridCol w:w="1347"/>
        <w:gridCol w:w="218"/>
        <w:gridCol w:w="550"/>
        <w:gridCol w:w="744"/>
        <w:gridCol w:w="271"/>
        <w:gridCol w:w="1572"/>
        <w:gridCol w:w="48"/>
        <w:gridCol w:w="732"/>
      </w:tblGrid>
      <w:tr>
        <w:trPr>
          <w:trHeight w:val="662"/>
        </w:trPr>
        <w:tc>
          <w:tcPr>
            <w:tcW w:w="10000"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trPr>
          <w:trHeight w:val="339"/>
        </w:trPr>
        <w:tc>
          <w:tcPr>
            <w:tcW w:w="896"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trPr>
          <w:trHeight w:val="339"/>
        </w:trPr>
        <w:tc>
          <w:tcPr>
            <w:tcW w:w="896" w:type="dxa"/>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62"/>
        </w:trPr>
        <w:tc>
          <w:tcPr>
            <w:tcW w:w="36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trPr>
          <w:trHeight w:val="362"/>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624"/>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932"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83"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599"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68"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891" w:type="dxa"/>
            <w:gridSpan w:val="3"/>
            <w:vMerge/>
            <w:tcBorders>
              <w:top w:val="nil"/>
              <w:left w:val="nil"/>
              <w:bottom w:val="single" w:sz="4" w:space="0" w:color="000000"/>
              <w:right w:val="single" w:sz="4" w:space="0" w:color="000000"/>
            </w:tcBorders>
            <w:tcMar>
              <w:top w:w="15" w:type="dxa"/>
              <w:left w:w="15" w:type="dxa"/>
              <w:right w:w="15" w:type="dxa"/>
            </w:tcMar>
            <w:vAlign w:val="center"/>
          </w:tc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328"/>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hint="eastAsia"/>
                <w:color w:val="000000"/>
                <w:kern w:val="0"/>
                <w:sz w:val="15"/>
                <w:szCs w:val="15"/>
              </w:rPr>
              <w:t>工资福利支出</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1,093.70</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hint="eastAsia"/>
                <w:color w:val="000000"/>
                <w:kern w:val="0"/>
                <w:sz w:val="15"/>
                <w:szCs w:val="15"/>
              </w:rPr>
              <w:t>商品和服务支出</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437.13</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hint="eastAsia"/>
                <w:color w:val="000000"/>
                <w:kern w:val="0"/>
                <w:sz w:val="15"/>
                <w:szCs w:val="15"/>
              </w:rPr>
              <w:t>债务利息及费用支出</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基本工资</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309.29</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办公费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67.11</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国内债务付息</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津贴补贴</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295.46</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印刷费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36.47</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国外债务付息</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奖金</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89.06</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咨询费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hint="eastAsia"/>
                <w:color w:val="000000"/>
                <w:kern w:val="0"/>
                <w:sz w:val="15"/>
                <w:szCs w:val="15"/>
              </w:rPr>
              <w:t>资本性支出</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6.20</w:t>
            </w: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伙食补助费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手续费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0.33</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房屋建筑物购建</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绩效工资</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6.11</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水费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2.33</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办公设备购置</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6.20</w:t>
            </w:r>
          </w:p>
        </w:tc>
      </w:tr>
      <w:tr>
        <w:trPr>
          <w:trHeight w:val="4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机关事业单位基本养老保险缴费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126.74</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电费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12.97</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专用设备购置</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职业年金缴费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邮电费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53.41</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基础设施建设</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4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职工基本医疗保险缴费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46.35</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取暖费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17.67</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大型修缮</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4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公务员医疗补助缴费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物业管理费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信息网络及软件购置更新</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其他社会保障缴费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3.51</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差旅费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10.15</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物资储备</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4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住房公积金</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77.70</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因公出国（境）费用</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土地补偿</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医疗费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87.33</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维修（护）费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42.12</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安置补助</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4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其他工资福利支出</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52.15</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租赁费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地上附着物和青苗补偿</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hint="eastAsia"/>
                <w:color w:val="000000"/>
                <w:kern w:val="0"/>
                <w:sz w:val="15"/>
                <w:szCs w:val="15"/>
              </w:rPr>
              <w:t>对个人和家庭的补助</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532.12</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会议费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拆迁补偿</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离休费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13.44</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培训费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公务用车购置</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退休费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195.88</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公务接待费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其他交通工具购置</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退职（役）费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专用材料费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文物和陈列品购置</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抚恤金</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39.63</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被装购置费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无形资产购置</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生活补助</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53.15</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专用燃料费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其他资本性支出</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救济费</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劳务费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64.96</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hint="eastAsia"/>
                <w:color w:val="000000"/>
                <w:kern w:val="0"/>
                <w:sz w:val="15"/>
                <w:szCs w:val="15"/>
              </w:rPr>
              <w:t>其他支出</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医疗费补助</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委托业务费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21.40</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赠与</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2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助学金</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工会经费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10.36</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国家赔偿费用支出</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4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奖励金</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229.85</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福利费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2.14</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对民间非营利组织和群众性自治组织补贴</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18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个人农业生产补贴</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公务用车运行维护费</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4.34</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其他支出</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r>
      <w:tr>
        <w:trPr>
          <w:trHeight w:val="377"/>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其他对个人和家庭的补助</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0.16</w:t>
            </w: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其他交通费用</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50.32</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15"/>
                <w:szCs w:val="15"/>
              </w:rPr>
            </w:pP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r>
      <w:tr>
        <w:trPr>
          <w:trHeight w:val="33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15"/>
                <w:szCs w:val="15"/>
              </w:rPr>
            </w:pP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税金及附加费用</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15"/>
                <w:szCs w:val="15"/>
              </w:rPr>
            </w:pP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r>
      <w:tr>
        <w:trPr>
          <w:trHeight w:val="302"/>
        </w:trPr>
        <w:tc>
          <w:tcPr>
            <w:tcW w:w="8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15"/>
                <w:szCs w:val="15"/>
              </w:rPr>
            </w:pP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c>
          <w:tcPr>
            <w:tcW w:w="655" w:type="dxa"/>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5"/>
                <w:szCs w:val="15"/>
              </w:rPr>
            </w:pPr>
            <w:r>
              <w:rPr>
                <w:rFonts w:ascii="宋体" w:eastAsia="宋体" w:cs="宋体"/>
                <w:color w:val="000000"/>
                <w:kern w:val="0"/>
                <w:sz w:val="15"/>
                <w:szCs w:val="15"/>
              </w:rPr>
              <w:t xml:space="preserve">  </w:t>
            </w:r>
            <w:r>
              <w:rPr>
                <w:rFonts w:ascii="宋体" w:eastAsia="宋体" w:cs="宋体" w:hint="eastAsia"/>
                <w:color w:val="000000"/>
                <w:kern w:val="0"/>
                <w:sz w:val="15"/>
                <w:szCs w:val="15"/>
              </w:rPr>
              <w:t>其他商品和服务支出</w:t>
            </w:r>
          </w:p>
        </w:tc>
        <w:tc>
          <w:tcPr>
            <w:tcW w:w="768"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41.06</w:t>
            </w:r>
          </w:p>
        </w:tc>
        <w:tc>
          <w:tcPr>
            <w:tcW w:w="744" w:type="dxa"/>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16"/>
                <w:szCs w:val="16"/>
              </w:rPr>
            </w:pPr>
          </w:p>
        </w:tc>
      </w:tr>
      <w:tr>
        <w:trPr>
          <w:trHeight w:val="317"/>
        </w:trPr>
        <w:tc>
          <w:tcPr>
            <w:tcW w:w="282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1,625.82</w:t>
            </w:r>
          </w:p>
        </w:tc>
        <w:tc>
          <w:tcPr>
            <w:tcW w:w="5657" w:type="dxa"/>
            <w:gridSpan w:val="9"/>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16"/>
                <w:szCs w:val="16"/>
              </w:rPr>
            </w:pPr>
            <w:r>
              <w:rPr>
                <w:rFonts w:ascii="宋体" w:eastAsia="宋体" w:cs="宋体"/>
                <w:color w:val="000000"/>
                <w:kern w:val="0"/>
                <w:sz w:val="16"/>
                <w:szCs w:val="16"/>
              </w:rPr>
              <w:t>443.33</w:t>
            </w:r>
          </w:p>
        </w:tc>
      </w:tr>
      <w:tr>
        <w:trPr>
          <w:trHeight w:val="638"/>
          <w:gridAfter w:val="2"/>
          <w:wAfter w:w="780" w:type="dxa"/>
        </w:trPr>
        <w:tc>
          <w:tcPr>
            <w:tcW w:w="9220"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r>
              <w:rPr>
                <w:color w:val="000000"/>
              </w:rPr>
              <w:br w:type="page"/>
            </w: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一般公共预算财政拨款“三公”经费支出决算表</w:t>
            </w:r>
          </w:p>
        </w:tc>
      </w:tr>
      <w:tr>
        <w:trPr>
          <w:trHeight w:val="360"/>
          <w:gridAfter w:val="2"/>
          <w:wAfter w:w="780" w:type="dxa"/>
        </w:trPr>
        <w:tc>
          <w:tcPr>
            <w:tcW w:w="1267"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686"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trPr>
          <w:trHeight w:val="360"/>
          <w:gridAfter w:val="2"/>
          <w:wAfter w:w="780" w:type="dxa"/>
        </w:trPr>
        <w:tc>
          <w:tcPr>
            <w:tcW w:w="1267" w:type="dxa"/>
            <w:gridSpan w:val="2"/>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17"/>
          <w:gridAfter w:val="2"/>
          <w:wAfter w:w="780" w:type="dxa"/>
        </w:trPr>
        <w:tc>
          <w:tcPr>
            <w:tcW w:w="9220" w:type="dxa"/>
            <w:gridSpan w:val="1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4.37</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pPr>
              <w:widowControl/>
              <w:jc w:val="right"/>
              <w:textAlignment w:val="center"/>
              <w:rPr>
                <w:rFonts w:ascii="宋体" w:eastAsia="宋体" w:cs="宋体"/>
                <w:color w:val="000000"/>
                <w:sz w:val="22"/>
              </w:rPr>
            </w:pPr>
          </w:p>
        </w:tc>
      </w:tr>
      <w:tr>
        <w:trPr>
          <w:trHeight w:val="417"/>
          <w:gridAfter w:val="2"/>
          <w:wAfter w:w="780" w:type="dxa"/>
        </w:trPr>
        <w:tc>
          <w:tcPr>
            <w:tcW w:w="9220" w:type="dxa"/>
            <w:gridSpan w:val="13"/>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r>
      <w:tr>
        <w:trPr>
          <w:trHeight w:val="447"/>
          <w:gridAfter w:val="2"/>
          <w:wAfter w:w="780" w:type="dxa"/>
        </w:trPr>
        <w:tc>
          <w:tcPr>
            <w:tcW w:w="1267" w:type="dxa"/>
            <w:gridSpan w:val="2"/>
            <w:tcBorders>
              <w:top w:val="nil"/>
              <w:left w:val="single" w:sz="4" w:space="0" w:color="auto"/>
              <w:bottom w:val="single" w:sz="4" w:space="0" w:color="auto"/>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4.34</w:t>
            </w:r>
          </w:p>
        </w:tc>
        <w:tc>
          <w:tcPr>
            <w:tcW w:w="1686" w:type="dxa"/>
            <w:gridSpan w:val="2"/>
            <w:tcBorders>
              <w:top w:val="nil"/>
              <w:left w:val="nil"/>
              <w:bottom w:val="single" w:sz="4" w:space="0" w:color="auto"/>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4.34</w:t>
            </w:r>
          </w:p>
        </w:tc>
        <w:tc>
          <w:tcPr>
            <w:tcW w:w="1565" w:type="dxa"/>
            <w:gridSpan w:val="2"/>
            <w:tcBorders>
              <w:top w:val="nil"/>
              <w:left w:val="nil"/>
              <w:bottom w:val="single" w:sz="4" w:space="0" w:color="auto"/>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4.34</w:t>
            </w:r>
          </w:p>
        </w:tc>
        <w:tc>
          <w:tcPr>
            <w:tcW w:w="1572" w:type="dxa"/>
            <w:tcBorders>
              <w:top w:val="nil"/>
              <w:left w:val="nil"/>
              <w:bottom w:val="single" w:sz="4" w:space="0" w:color="auto"/>
              <w:right w:val="single" w:sz="4" w:space="0" w:color="auto"/>
            </w:tcBorders>
            <w:tcMar>
              <w:top w:w="15" w:type="dxa"/>
              <w:left w:w="15" w:type="dxa"/>
              <w:right w:w="15" w:type="dxa"/>
            </w:tcMar>
            <w:vAlign w:val="center"/>
          </w:tcPr>
          <w:p>
            <w:pPr>
              <w:widowControl/>
              <w:jc w:val="right"/>
              <w:textAlignment w:val="center"/>
              <w:rPr>
                <w:rFonts w:ascii="宋体" w:eastAsia="宋体" w:cs="宋体"/>
                <w:color w:val="000000"/>
                <w:sz w:val="22"/>
              </w:rPr>
            </w:pPr>
          </w:p>
        </w:tc>
      </w:tr>
    </w:tbl>
    <w:p>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tab/>
        <w:tab/>
        <w:tab/>
        <w:tab/>
        <w:tab/>
        <w:tab/>
        <w:tab/>
        <w:tab/>
        <w:tab/>
        <w:br w:type="page"/>
      </w:r>
    </w:p>
    <w:tbl>
      <w:tblPr>
        <w:jc w:val="center"/>
        <w:tblW w:w="9513"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77"/>
        <w:gridCol w:w="62"/>
        <w:gridCol w:w="62"/>
        <w:gridCol w:w="910"/>
        <w:gridCol w:w="1064"/>
        <w:gridCol w:w="1064"/>
        <w:gridCol w:w="1064"/>
        <w:gridCol w:w="1064"/>
        <w:gridCol w:w="1064"/>
        <w:gridCol w:w="2382"/>
      </w:tblGrid>
      <w:tr>
        <w:trPr>
          <w:trHeight w:val="780"/>
        </w:trPr>
        <w:tc>
          <w:tcPr>
            <w:tcW w:w="9513"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trPr>
          <w:trHeight w:val="255"/>
        </w:trPr>
        <w:tc>
          <w:tcPr>
            <w:tcW w:w="777"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3446"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trPr>
          <w:trHeight w:val="255"/>
        </w:trPr>
        <w:tc>
          <w:tcPr>
            <w:tcW w:w="777" w:type="dxa"/>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3446"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181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6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6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92"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238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901"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91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4"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64"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64"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238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90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91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38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90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91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06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38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08"/>
        </w:trPr>
        <w:tc>
          <w:tcPr>
            <w:tcW w:w="1811"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2382"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08"/>
        </w:trPr>
        <w:tc>
          <w:tcPr>
            <w:tcW w:w="1811"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238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90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rFonts w:ascii="宋体" w:eastAsia="宋体" w:cs="宋体"/>
          <w:color w:val="000000"/>
          <w:kern w:val="0"/>
          <w:sz w:val="20"/>
          <w:szCs w:val="20"/>
        </w:rPr>
      </w:pPr>
      <w:r>
        <w:rPr>
          <w:color w:val="000000"/>
        </w:rPr>
        <w:br w:type="page"/>
      </w:r>
      <w:r>
        <w:rPr>
          <w:rFonts w:ascii="宋体" w:eastAsia="宋体" w:cs="宋体"/>
          <w:color w:val="000000"/>
          <w:kern w:val="0"/>
          <w:sz w:val="20"/>
          <w:szCs w:val="20"/>
        </w:rPr>
        <w:t xml:space="preserve"> </w:t>
      </w:r>
    </w:p>
    <w:p>
      <w:pPr>
        <w:jc w:val="left"/>
        <w:rPr>
          <w:color w:val="000000"/>
        </w:rPr>
      </w:pPr>
    </w:p>
    <w:tbl>
      <w:tblPr>
        <w:jc w:val="center"/>
        <w:tblW w:w="991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492"/>
        <w:gridCol w:w="198"/>
        <w:gridCol w:w="198"/>
        <w:gridCol w:w="4737"/>
        <w:gridCol w:w="470"/>
        <w:gridCol w:w="910"/>
        <w:gridCol w:w="910"/>
      </w:tblGrid>
      <w:tr>
        <w:trPr>
          <w:trHeight w:val="840"/>
        </w:trPr>
        <w:tc>
          <w:tcPr>
            <w:tcW w:w="9915"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trPr>
          <w:trHeight w:val="255"/>
        </w:trPr>
        <w:tc>
          <w:tcPr>
            <w:tcW w:w="249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98"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98"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737"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82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trPr>
          <w:trHeight w:val="255"/>
        </w:trPr>
        <w:tc>
          <w:tcPr>
            <w:tcW w:w="2492" w:type="dxa"/>
            <w:tcBorders>
              <w:top w:val="nil"/>
              <w:left w:val="nil"/>
              <w:bottom w:val="nil"/>
              <w:right w:val="nil"/>
            </w:tcBorders>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8"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98"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737"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70"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182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7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288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tcW w:w="7625"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tcW w:w="7625"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b/>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r>
        <w:trPr>
          <w:trHeight w:val="308"/>
        </w:trPr>
        <w:tc>
          <w:tcPr>
            <w:tcW w:w="288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72"/>
        </w:rPr>
      </w:pPr>
    </w:p>
    <w:p>
      <w:pPr>
        <w:jc w:val="center"/>
        <w:rPr>
          <w:color w:val="000000"/>
          <w:sz w:val="72"/>
        </w:rPr>
      </w:pPr>
    </w:p>
    <w:p>
      <w:pPr>
        <w:jc w:val="center"/>
        <w:rPr>
          <w:color w:val="000000"/>
          <w:sz w:val="72"/>
        </w:rPr>
      </w:pPr>
    </w:p>
    <w:p>
      <w:pPr>
        <w:rPr>
          <w:color w:val="000000"/>
        </w:rPr>
      </w:pPr>
      <w:r>
        <mc:AlternateContent>
          <mc:Choice Requires="wps">
            <w:drawing>
              <wp:anchor distT="0" distB="0" distL="114298" distR="114298" simplePos="0" relativeHeight="53" behindDoc="0" locked="0" layoutInCell="1" hidden="0" allowOverlap="1">
                <wp:simplePos x="0" y="0"/>
                <wp:positionH relativeFrom="column">
                  <wp:posOffset>-888364</wp:posOffset>
                </wp:positionH>
                <wp:positionV relativeFrom="paragraph">
                  <wp:posOffset>55245</wp:posOffset>
                </wp:positionV>
                <wp:extent cx="7793355" cy="3341370"/>
                <wp:effectExtent l="0" t="0" r="0" b="0"/>
                <wp:wrapNone/>
                <wp:docPr id="144"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45">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wps:txbx>
                      <wps:bodyPr vert="horz" wrap="square" lIns="91440" tIns="45720" rIns="91440" bIns="45720" anchor="ctr" anchorCtr="0" upright="1">
                        <a:noAutofit/>
                      </wps:bodyPr>
                    </wps:wsp>
                  </a:graphicData>
                </a:graphic>
              </wp:anchor>
            </w:drawing>
          </mc:Choice>
          <mc:Fallback>
            <w:pict>
              <v:shape type="#_x0000_t202" id="文本框 146" o:spid="_x0000_s146" fillcolor="#FFD966" stroked="t" strokeweight="0.5pt" style="position:absolute;margin-left:-69.95pt;margin-top:4.35pt;width:613.65pt;height:263.1pt;z-index:53;mso-position-horizontal:absolute;mso-position-vertical:absolute;mso-wrap-distance-left:8.999863pt;mso-wrap-distance-right:8.999863pt;mso-wrap-style:square;">
                <v:fill r:id="rId23" o:title="5%" color2="#FFFFFF" type="pattern"/>
                <v:stroke color="#FFD966"/>
                <v:textbox id="852" inset="2.54mm,1.27mm,2.54mm,1.27mm" o:insetmode="custom" style="layout-flow:horizontal;v-text-anchor:middle;">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w:type="default" r:id="rId22"/>
          <w:pgSz w:w="11906" w:h="16838"/>
          <w:pgMar w:top="1701" w:right="1417" w:bottom="1281" w:left="1417" w:header="851" w:footer="992" w:gutter="0"/>
          <w:pgNumType w:fmt="numberInDash"/>
          <w:docGrid w:type="lines" w:linePitch="312" w:charSpace="0"/>
        </w:sectPr>
      </w:pPr>
      <w:r>
        <w:rPr>
          <w:color w:val="000000"/>
        </w:rPr>
        <w:br w:type="page"/>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黑体" w:cs="Times New Roman" w:hAnsi="Times New Roman" w:hint="eastAsia"/>
          <w:color w:val="000000"/>
          <w:sz w:val="32"/>
          <w:szCs w:val="40"/>
        </w:rPr>
        <w:t>一、预算绩效情况说明</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（一）预算绩效管理工作开展情况</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根据预算绩效管理要求，本部门对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年度整体绩效实现情况和项目支出情况开展绩效评价。组织对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年度一般公共预算项目支出全面开展绩效自评，项目个，涉及资金</w:t>
      </w:r>
      <w:r>
        <w:rPr>
          <w:rFonts w:ascii="Times New Roman" w:eastAsia="仿宋_GB2312" w:cs="Times New Roman" w:hAnsi="Times New Roman"/>
          <w:color w:val="000000"/>
          <w:sz w:val="32"/>
          <w:szCs w:val="32"/>
        </w:rPr>
        <w:t>60.72</w:t>
      </w:r>
      <w:r>
        <w:rPr>
          <w:rFonts w:ascii="Times New Roman" w:eastAsia="仿宋_GB2312" w:cs="Times New Roman" w:hAnsi="Times New Roman" w:hint="eastAsia"/>
          <w:color w:val="000000"/>
          <w:sz w:val="32"/>
          <w:szCs w:val="32"/>
        </w:rPr>
        <w:t>万元，占一般公共预算项目支出总额的</w:t>
      </w:r>
      <w:r>
        <w:rPr>
          <w:rFonts w:ascii="Times New Roman" w:eastAsia="仿宋_GB2312" w:cs="Times New Roman" w:hAnsi="Times New Roman"/>
          <w:color w:val="000000"/>
          <w:sz w:val="32"/>
          <w:szCs w:val="32"/>
        </w:rPr>
        <w:t>32%</w:t>
      </w:r>
      <w:r>
        <w:rPr>
          <w:rFonts w:ascii="Times New Roman" w:eastAsia="仿宋_GB2312" w:cs="Times New Roman" w:hAnsi="Times New Roman" w:hint="eastAsia"/>
          <w:color w:val="000000"/>
          <w:sz w:val="32"/>
          <w:szCs w:val="32"/>
        </w:rPr>
        <w:t>。组织对</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财政投资评审工作经费、农村财会人员培训经费”</w:t>
      </w:r>
      <w:r>
        <w:rPr>
          <w:rFonts w:ascii="Times New Roman" w:eastAsia="仿宋_GB2312" w:cs="Times New Roman" w:hAnsi="Times New Roman"/>
          <w:color w:val="000000"/>
          <w:sz w:val="32"/>
          <w:szCs w:val="32"/>
        </w:rPr>
        <w:t>1</w:t>
      </w:r>
      <w:r>
        <w:rPr>
          <w:rFonts w:ascii="Times New Roman" w:eastAsia="仿宋_GB2312" w:cs="Times New Roman" w:hAnsi="Times New Roman" w:hint="eastAsia"/>
          <w:color w:val="000000"/>
          <w:sz w:val="32"/>
          <w:szCs w:val="32"/>
        </w:rPr>
        <w:t>个项目开展了部门评价，涉及一般公共预算支出</w:t>
      </w:r>
      <w:r>
        <w:rPr>
          <w:rFonts w:ascii="Times New Roman" w:eastAsia="仿宋_GB2312" w:cs="Times New Roman" w:hAnsi="Times New Roman"/>
          <w:color w:val="000000"/>
          <w:sz w:val="32"/>
          <w:szCs w:val="32"/>
        </w:rPr>
        <w:t>60.72</w:t>
      </w:r>
      <w:r>
        <w:rPr>
          <w:rFonts w:ascii="Times New Roman" w:eastAsia="仿宋_GB2312" w:cs="Times New Roman" w:hAnsi="Times New Roman" w:hint="eastAsia"/>
          <w:color w:val="000000"/>
          <w:sz w:val="32"/>
          <w:szCs w:val="32"/>
        </w:rPr>
        <w:t>万元。</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（二）部门绩效评价结果</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b/>
          <w:bCs/>
          <w:color w:val="000000"/>
          <w:sz w:val="32"/>
          <w:szCs w:val="32"/>
        </w:rPr>
        <w:t>1.</w:t>
      </w:r>
      <w:r>
        <w:rPr>
          <w:rFonts w:ascii="Times New Roman" w:eastAsia="仿宋_GB2312" w:cs="Times New Roman" w:hAnsi="Times New Roman" w:hint="eastAsia"/>
          <w:b/>
          <w:bCs/>
          <w:color w:val="000000"/>
          <w:sz w:val="32"/>
          <w:szCs w:val="32"/>
        </w:rPr>
        <w:t>项目绩效自评结果。</w:t>
      </w:r>
      <w:r>
        <w:rPr>
          <w:rFonts w:ascii="Times New Roman" w:eastAsia="仿宋_GB2312" w:cs="Times New Roman" w:hAnsi="Times New Roman" w:hint="eastAsia"/>
          <w:color w:val="000000"/>
          <w:sz w:val="32"/>
          <w:szCs w:val="32"/>
        </w:rPr>
        <w:t>本部门</w:t>
      </w:r>
      <w:r>
        <w:rPr>
          <w:rFonts w:ascii="Times New Roman" w:eastAsia="仿宋_GB2312" w:cs="Times New Roman" w:hAnsi="Times New Roman"/>
          <w:color w:val="000000"/>
          <w:sz w:val="32"/>
          <w:szCs w:val="32"/>
        </w:rPr>
        <w:t xml:space="preserve">2019 </w:t>
      </w:r>
      <w:r>
        <w:rPr>
          <w:rFonts w:ascii="Times New Roman" w:eastAsia="仿宋_GB2312" w:cs="Times New Roman" w:hAnsi="Times New Roman" w:hint="eastAsia"/>
          <w:color w:val="000000"/>
          <w:sz w:val="32"/>
          <w:szCs w:val="32"/>
        </w:rPr>
        <w:t>年度对</w:t>
      </w:r>
      <w:r>
        <w:rPr>
          <w:rFonts w:ascii="Times New Roman" w:eastAsia="仿宋_GB2312" w:cs="Times New Roman" w:hAnsi="Times New Roman"/>
          <w:color w:val="000000"/>
          <w:sz w:val="32"/>
          <w:szCs w:val="32"/>
        </w:rPr>
        <w:t>1</w:t>
      </w:r>
      <w:r>
        <w:rPr>
          <w:rFonts w:ascii="Times New Roman" w:eastAsia="仿宋_GB2312" w:cs="Times New Roman" w:hAnsi="Times New Roman" w:hint="eastAsia"/>
          <w:color w:val="000000"/>
          <w:sz w:val="32"/>
          <w:szCs w:val="32"/>
        </w:rPr>
        <w:t>个项目进行了绩效自评，项目自评结果</w:t>
      </w:r>
      <w:r>
        <w:rPr>
          <w:rFonts w:ascii="Times New Roman" w:eastAsia="仿宋_GB2312" w:cs="Times New Roman" w:hAnsi="Times New Roman"/>
          <w:color w:val="000000"/>
          <w:sz w:val="32"/>
          <w:szCs w:val="32"/>
        </w:rPr>
        <w:t>80 -90</w:t>
      </w:r>
      <w:r>
        <w:rPr>
          <w:rFonts w:ascii="Times New Roman" w:eastAsia="仿宋_GB2312" w:cs="Times New Roman" w:hAnsi="Times New Roman" w:hint="eastAsia"/>
          <w:color w:val="000000"/>
          <w:sz w:val="32"/>
          <w:szCs w:val="32"/>
        </w:rPr>
        <w:t>分的</w:t>
      </w:r>
      <w:r>
        <w:rPr>
          <w:rFonts w:ascii="Times New Roman" w:eastAsia="仿宋_GB2312" w:cs="Times New Roman" w:hAnsi="Times New Roman"/>
          <w:color w:val="000000"/>
          <w:sz w:val="32"/>
          <w:szCs w:val="32"/>
        </w:rPr>
        <w:t>1</w:t>
      </w:r>
      <w:r>
        <w:rPr>
          <w:rFonts w:ascii="Times New Roman" w:eastAsia="仿宋_GB2312" w:cs="Times New Roman" w:hAnsi="Times New Roman" w:hint="eastAsia"/>
          <w:color w:val="000000"/>
          <w:sz w:val="32"/>
          <w:szCs w:val="32"/>
        </w:rPr>
        <w:t>项。在部门决算公开中反映</w:t>
      </w:r>
      <w:r>
        <w:rPr>
          <w:rFonts w:ascii="Times New Roman" w:eastAsia="仿宋_GB2312" w:cs="Times New Roman" w:hAnsi="Times New Roman"/>
          <w:color w:val="000000"/>
          <w:sz w:val="32"/>
          <w:szCs w:val="32"/>
        </w:rPr>
        <w:t xml:space="preserve"> “</w:t>
      </w:r>
      <w:r>
        <w:rPr>
          <w:rFonts w:ascii="Times New Roman" w:eastAsia="仿宋_GB2312" w:cs="Times New Roman" w:hAnsi="Times New Roman" w:hint="eastAsia"/>
          <w:color w:val="000000"/>
          <w:sz w:val="32"/>
          <w:szCs w:val="32"/>
        </w:rPr>
        <w:t>财政投资评审工作经费、农村财会人员培训经费”等</w:t>
      </w:r>
      <w:r>
        <w:rPr>
          <w:rFonts w:ascii="Times New Roman" w:eastAsia="仿宋_GB2312" w:cs="Times New Roman" w:hAnsi="Times New Roman"/>
          <w:color w:val="000000"/>
          <w:sz w:val="32"/>
          <w:szCs w:val="32"/>
        </w:rPr>
        <w:t>1</w:t>
      </w:r>
      <w:r>
        <w:rPr>
          <w:rFonts w:ascii="Times New Roman" w:eastAsia="仿宋_GB2312" w:cs="Times New Roman" w:hAnsi="Times New Roman" w:hint="eastAsia"/>
          <w:color w:val="000000"/>
          <w:sz w:val="32"/>
          <w:szCs w:val="32"/>
        </w:rPr>
        <w:t>个项目绩效自评结果。</w:t>
      </w:r>
    </w:p>
    <w:p>
      <w:pPr>
        <w:widowControl/>
        <w:numPr>
          <w:ilvl w:val="0"/>
          <w:numId w:val="2"/>
        </w:numPr>
        <w:adjustRightInd w:val="0"/>
        <w:snapToGrid w:val="0"/>
        <w:spacing w:line="580" w:lineRule="exact"/>
        <w:ind w:left="0" w:firstLineChars="200" w:firstLine="640"/>
        <w:jc w:val="left"/>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财政投资评审工作经费、农村财会人员培训经费：根据年初设定的绩效目标，财政投资评审工作经费、农村财会人员培训经费自评得分为</w:t>
      </w:r>
      <w:r>
        <w:rPr>
          <w:rFonts w:ascii="Times New Roman" w:eastAsia="仿宋_GB2312" w:cs="Times New Roman" w:hAnsi="Times New Roman"/>
          <w:color w:val="000000"/>
          <w:sz w:val="32"/>
          <w:szCs w:val="32"/>
        </w:rPr>
        <w:t>89.5</w:t>
      </w:r>
      <w:r>
        <w:rPr>
          <w:rFonts w:ascii="Times New Roman" w:eastAsia="仿宋_GB2312" w:cs="Times New Roman" w:hAnsi="Times New Roman" w:hint="eastAsia"/>
          <w:color w:val="000000"/>
          <w:sz w:val="32"/>
          <w:szCs w:val="32"/>
        </w:rPr>
        <w:t>分（绩效自评表附后）。全年预算数为</w:t>
      </w:r>
      <w:r>
        <w:rPr>
          <w:rFonts w:ascii="Times New Roman" w:eastAsia="仿宋_GB2312" w:cs="Times New Roman" w:hAnsi="Times New Roman"/>
          <w:color w:val="000000"/>
          <w:sz w:val="32"/>
          <w:szCs w:val="32"/>
        </w:rPr>
        <w:t>60.72</w:t>
      </w:r>
      <w:r>
        <w:rPr>
          <w:rFonts w:ascii="Times New Roman" w:eastAsia="仿宋_GB2312" w:cs="Times New Roman" w:hAnsi="Times New Roman" w:hint="eastAsia"/>
          <w:color w:val="000000"/>
          <w:sz w:val="32"/>
          <w:szCs w:val="32"/>
        </w:rPr>
        <w:t>万元，执行数为</w:t>
      </w:r>
      <w:r>
        <w:rPr>
          <w:rFonts w:ascii="Times New Roman" w:eastAsia="仿宋_GB2312" w:cs="Times New Roman" w:hAnsi="Times New Roman"/>
          <w:color w:val="000000"/>
          <w:sz w:val="32"/>
          <w:szCs w:val="32"/>
        </w:rPr>
        <w:t>57.72</w:t>
      </w:r>
      <w:r>
        <w:rPr>
          <w:rFonts w:ascii="Times New Roman" w:eastAsia="仿宋_GB2312" w:cs="Times New Roman" w:hAnsi="Times New Roman" w:hint="eastAsia"/>
          <w:color w:val="000000"/>
          <w:sz w:val="32"/>
          <w:szCs w:val="32"/>
        </w:rPr>
        <w:t>万元，完成预算的</w:t>
      </w:r>
      <w:r>
        <w:rPr>
          <w:rFonts w:ascii="Times New Roman" w:eastAsia="仿宋_GB2312" w:cs="Times New Roman" w:hAnsi="Times New Roman"/>
          <w:color w:val="000000"/>
          <w:sz w:val="32"/>
          <w:szCs w:val="32"/>
        </w:rPr>
        <w:t>95%</w:t>
      </w:r>
      <w:r>
        <w:rPr>
          <w:rFonts w:ascii="Times New Roman" w:eastAsia="仿宋_GB2312" w:cs="Times New Roman" w:hAnsi="Times New Roman" w:hint="eastAsia"/>
          <w:color w:val="000000"/>
          <w:sz w:val="32"/>
          <w:szCs w:val="32"/>
        </w:rPr>
        <w:t>。项目绩效目标完成情况：</w:t>
      </w:r>
      <w:r>
        <w:rPr>
          <w:rFonts w:ascii="仿宋_GB2312" w:eastAsia="仿宋_GB2312" w:cs="仿宋_GB2312" w:hint="eastAsia"/>
          <w:bCs/>
          <w:sz w:val="32"/>
          <w:szCs w:val="32"/>
        </w:rPr>
        <w:t>我局对专项资金的使用严格把关，严格按照项目内容实施，较好地完成了各项目标任务，取得了较好的社会效益。所有的项目都按照区委、区政府及财政的有关规定执行，所有拨入到我局的专项资金均实行国库集中支付管理，专款专用，专户管理，都能够按进度及时拨付到项目单位。</w:t>
      </w:r>
      <w:r>
        <w:rPr>
          <w:rFonts w:ascii="Times New Roman" w:eastAsia="仿宋_GB2312" w:cs="Times New Roman" w:hAnsi="Times New Roman" w:hint="eastAsia"/>
          <w:color w:val="000000"/>
          <w:sz w:val="32"/>
          <w:szCs w:val="32"/>
        </w:rPr>
        <w:t>发现的主要问题及原因：农村财会人员培训未开展。</w:t>
      </w:r>
    </w:p>
    <w:p>
      <w:pPr>
        <w:keepNext/>
        <w:keepLines/>
        <w:widowControl w:val="0"/>
        <w:numPr>
          <w:ilvl w:val="0"/>
          <w:numId w:val="3"/>
        </w:numPr>
        <w:snapToGrid w:val="0"/>
        <w:spacing w:line="580" w:lineRule="exact"/>
        <w:ind w:left="0"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hint="eastAsia"/>
          <w:b/>
          <w:bCs/>
          <w:color w:val="000000"/>
          <w:sz w:val="32"/>
          <w:szCs w:val="32"/>
        </w:rPr>
        <w:t>财政评价项目绩效评价结果。无</w:t>
      </w:r>
    </w:p>
    <w:p>
      <w:pPr>
        <w:keepNext/>
        <w:keepLines/>
        <w:widowControl w:val="0"/>
        <w:snapToGrid w:val="0"/>
        <w:spacing w:line="580" w:lineRule="exact"/>
        <w:ind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b/>
          <w:bCs/>
          <w:color w:val="000000"/>
          <w:sz w:val="32"/>
          <w:szCs w:val="32"/>
        </w:rPr>
        <w:t>3.</w:t>
      </w:r>
      <w:r>
        <w:rPr>
          <w:rFonts w:ascii="Times New Roman" w:eastAsia="仿宋_GB2312" w:cs="Times New Roman" w:hAnsi="Times New Roman" w:hint="eastAsia"/>
          <w:b/>
          <w:bCs/>
          <w:color w:val="000000"/>
          <w:sz w:val="32"/>
          <w:szCs w:val="32"/>
        </w:rPr>
        <w:t>部门整体绩效自评结果。</w:t>
      </w:r>
      <w:r>
        <w:rPr>
          <w:rFonts w:ascii="Times New Roman" w:eastAsia="仿宋_GB2312" w:cs="Times New Roman" w:hAnsi="Times New Roman" w:hint="eastAsia"/>
          <w:sz w:val="32"/>
          <w:szCs w:val="32"/>
        </w:rPr>
        <w:t>本部门对</w:t>
      </w:r>
      <w:r>
        <w:rPr>
          <w:rFonts w:ascii="Times New Roman" w:eastAsia="仿宋_GB2312" w:cs="Times New Roman" w:hAnsi="Times New Roman"/>
          <w:sz w:val="32"/>
          <w:szCs w:val="32"/>
        </w:rPr>
        <w:t>2019</w:t>
      </w:r>
      <w:r>
        <w:rPr>
          <w:rFonts w:ascii="Times New Roman" w:eastAsia="仿宋_GB2312" w:cs="Times New Roman" w:hAnsi="Times New Roman" w:hint="eastAsia"/>
          <w:sz w:val="32"/>
          <w:szCs w:val="32"/>
        </w:rPr>
        <w:t>年度部门整体绩效进行自评价，自评得分</w:t>
      </w:r>
      <w:r>
        <w:rPr>
          <w:rFonts w:ascii="Times New Roman" w:eastAsia="仿宋_GB2312" w:cs="Times New Roman" w:hAnsi="Times New Roman"/>
          <w:sz w:val="32"/>
          <w:szCs w:val="32"/>
        </w:rPr>
        <w:t>89.5</w:t>
      </w:r>
      <w:r>
        <w:rPr>
          <w:rFonts w:ascii="Times New Roman" w:eastAsia="仿宋_GB2312" w:cs="Times New Roman" w:hAnsi="Times New Roman" w:hint="eastAsia"/>
          <w:sz w:val="32"/>
          <w:szCs w:val="32"/>
        </w:rPr>
        <w:t>分，评价等级为良。从评价情况来看，我局较好完成了</w:t>
      </w:r>
      <w:r>
        <w:rPr>
          <w:rFonts w:ascii="Times New Roman" w:eastAsia="仿宋_GB2312" w:cs="Times New Roman" w:hAnsi="Times New Roman"/>
          <w:sz w:val="32"/>
          <w:szCs w:val="32"/>
        </w:rPr>
        <w:t xml:space="preserve">2019 </w:t>
      </w:r>
      <w:r>
        <w:rPr>
          <w:rFonts w:ascii="Times New Roman" w:eastAsia="仿宋_GB2312" w:cs="Times New Roman" w:hAnsi="Times New Roman" w:hint="eastAsia"/>
          <w:sz w:val="32"/>
          <w:szCs w:val="32"/>
        </w:rPr>
        <w:t>年履行职能职责和各项重点工作任务，整体绩效情况较为理想，总体上达到了预算绩效管理的要求。</w:t>
      </w:r>
    </w:p>
    <w:p>
      <w:pPr>
        <w:rPr>
          <w:rFonts w:ascii="Times New Roman" w:cs="Times New Roman" w:hAnsi="Times New Roman"/>
          <w:color w:val="000000"/>
        </w:rPr>
      </w:pPr>
    </w:p>
    <w:p>
      <w:pPr>
        <w:keepNext/>
        <w:keepLines/>
        <w:widowControl w:val="0"/>
        <w:snapToGrid w:val="0"/>
        <w:spacing w:line="580" w:lineRule="exact"/>
        <w:outlineLvl w:val="1"/>
        <w:rPr>
          <w:rFonts w:ascii="Times New Roman" w:eastAsia="仿宋_GB2312" w:cs="Times New Roman" w:hAnsi="Times New Roman"/>
          <w:b/>
          <w:bCs/>
          <w:color w:val="000000"/>
          <w:sz w:val="32"/>
          <w:szCs w:val="32"/>
        </w:rPr>
      </w:pPr>
    </w:p>
    <w:tbl>
      <w:tblPr>
        <w:jc w:val="left"/>
        <w:tblInd w:w="30" w:type="dxa"/>
        <w:tblW w:w="902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186"/>
      </w:tblGrid>
      <w:tr>
        <w:trPr>
          <w:trHeight w:val="375"/>
          <w:gridAfter w:val="1"/>
          <w:wAfter w:w="186" w:type="dxa"/>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r>
              <w:rPr>
                <w:rFonts w:ascii="Times New Roman" w:eastAsia="仿宋_GB2312" w:cs="Times New Roman" w:hAnsi="Times New Roman" w:hint="eastAsia"/>
                <w:b/>
                <w:bCs/>
                <w:color w:val="000000"/>
                <w:sz w:val="32"/>
                <w:szCs w:val="32"/>
              </w:rPr>
              <w:t>项目支出绩效自评表</w:t>
            </w:r>
          </w:p>
        </w:tc>
      </w:tr>
      <w:tr>
        <w:trPr>
          <w:trHeight w:val="259"/>
        </w:trPr>
        <w:tc>
          <w:tcPr>
            <w:tcW w:w="9021" w:type="dxa"/>
            <w:gridSpan w:val="15"/>
            <w:tcBorders>
              <w:top w:val="nil"/>
              <w:left w:val="nil"/>
              <w:bottom w:val="nil"/>
              <w:right w:val="nil"/>
            </w:tcBorders>
          </w:tcPr>
          <w:p>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trPr>
          <w:trHeight w:val="380"/>
        </w:trP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项目名称</w:t>
            </w:r>
          </w:p>
        </w:tc>
        <w:tc>
          <w:tcPr>
            <w:tcW w:w="7809" w:type="dxa"/>
            <w:gridSpan w:val="1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财政投资评审工作经费、农村财会人员培训</w:t>
            </w:r>
          </w:p>
        </w:tc>
      </w:tr>
      <w:tr>
        <w:trPr>
          <w:trHeight w:val="300"/>
        </w:trP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实施单位</w:t>
            </w:r>
          </w:p>
        </w:tc>
        <w:tc>
          <w:tcPr>
            <w:tcW w:w="2498"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广阳区财政局</w:t>
            </w:r>
          </w:p>
        </w:tc>
      </w:tr>
      <w:t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年初</w:t>
            </w:r>
          </w:p>
          <w:p>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执行率</w:t>
            </w:r>
          </w:p>
        </w:tc>
        <w:tc>
          <w:tcPr>
            <w:tcW w:w="8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r>
      <w:t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60.72</w:t>
            </w: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60.72</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57.72</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8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r>
      <w:tr>
        <w:trPr>
          <w:trHeight w:val="270"/>
        </w:trP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60.72</w:t>
            </w: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预期目标</w:t>
            </w:r>
          </w:p>
        </w:tc>
        <w:tc>
          <w:tcPr>
            <w:tcW w:w="362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实际完成情况</w:t>
            </w:r>
          </w:p>
        </w:tc>
      </w:tr>
      <w:tr>
        <w:tc>
          <w:tcPr>
            <w:tcW w:w="586" w:type="dxa"/>
            <w:vMerge/>
            <w:tcBorders>
              <w:top w:val="nil"/>
              <w:left w:val="single" w:sz="4" w:space="0" w:color="auto"/>
              <w:bottom w:val="single" w:sz="4" w:space="0" w:color="auto"/>
              <w:right w:val="single" w:sz="4" w:space="0" w:color="auto"/>
            </w:tcBorders>
            <w:vAlign w:val="center"/>
          </w:tcPr>
          <w:p/>
        </w:tc>
        <w:tc>
          <w:tcPr>
            <w:tcW w:w="4814" w:type="dxa"/>
            <w:gridSpan w:val="6"/>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hint="eastAsia"/>
                <w:kern w:val="0"/>
                <w:sz w:val="24"/>
              </w:rPr>
              <w:t>对财政性资金拟安排的建设项目预算进行评价审查；对已安排的建设项目、建设项目竣工财务结（决）算以及建设类项目投资效果进行评价审查，对财政专项资金安排的项目进行追踪问效和核查；对农村财会人员进行培训。</w:t>
            </w:r>
          </w:p>
        </w:tc>
        <w:tc>
          <w:tcPr>
            <w:tcW w:w="3621" w:type="dxa"/>
            <w:gridSpan w:val="8"/>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hint="eastAsia"/>
                <w:kern w:val="0"/>
                <w:szCs w:val="21"/>
              </w:rPr>
              <w:t>对财政性资金拟安排的建设项目预算进行评价审查；对已安排的建设项目、建设项目竣工财务结（决）算以及建设类项目投资效果进行评价审查，对财政专项资金安排的项目进行追踪问效和核查。</w:t>
            </w:r>
          </w:p>
        </w:tc>
      </w:tr>
      <w:tr>
        <w:trPr>
          <w:trHeight w:val="685"/>
        </w:trPr>
        <w:tc>
          <w:tcPr>
            <w:tcW w:w="586" w:type="dxa"/>
            <w:vMerge w:val="restart"/>
            <w:tcBorders>
              <w:top w:val="nil"/>
              <w:left w:val="single" w:sz="4" w:space="0" w:color="auto"/>
              <w:bottom w:val="nil"/>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w:t>
            </w:r>
          </w:p>
          <w:p>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w:t>
            </w:r>
          </w:p>
          <w:p>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偏差原因分析及改进措施</w:t>
            </w:r>
          </w:p>
        </w:tc>
      </w:tr>
      <w:tr>
        <w:trPr>
          <w:trHeight w:val="1670"/>
        </w:trPr>
        <w:tc>
          <w:tcPr>
            <w:tcW w:w="586"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right w:val="single" w:sz="4" w:space="0" w:color="auto"/>
            </w:tcBorders>
            <w:vAlign w:val="center"/>
          </w:tcPr>
          <w:p>
            <w:pPr>
              <w:rPr>
                <w:rFonts w:eastAsia="宋体"/>
              </w:rPr>
            </w:pPr>
            <w:r>
              <w:rPr>
                <w:rFonts w:hint="eastAsia"/>
              </w:rPr>
              <w:t>产出指标</w:t>
            </w:r>
          </w:p>
        </w:tc>
        <w:tc>
          <w:tcPr>
            <w:tcW w:w="1465" w:type="dxa"/>
            <w:vMerge w:val="restart"/>
            <w:tcBorders>
              <w:top w:val="nil"/>
              <w:left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Cs w:val="21"/>
              </w:rPr>
            </w:pPr>
            <w:r>
              <w:rPr>
                <w:rFonts w:eastAsia="仿宋_GB2312" w:hint="eastAsia"/>
                <w:color w:val="000000"/>
                <w:kern w:val="0"/>
                <w:szCs w:val="21"/>
              </w:rPr>
              <w:t>对已安排建设项目、建设项目竣工财务（决）算以及建设类项目投资效果进行评价审查完成率（</w:t>
            </w:r>
            <w:r>
              <w:rPr>
                <w:rFonts w:eastAsia="仿宋_GB2312"/>
                <w:color w:val="000000"/>
                <w:kern w:val="0"/>
                <w:szCs w:val="21"/>
              </w:rPr>
              <w:t>%</w:t>
            </w:r>
            <w:r>
              <w:rPr>
                <w:rFonts w:eastAsia="仿宋_GB2312" w:hint="eastAsia"/>
                <w:color w:val="000000"/>
                <w:kern w:val="0"/>
                <w:szCs w:val="21"/>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935"/>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left w:val="single" w:sz="4" w:space="0" w:color="auto"/>
              <w:right w:val="single" w:sz="4" w:space="0" w:color="auto"/>
            </w:tcBorders>
            <w:vAlign w:val="center"/>
          </w:tcPr>
          <w:p/>
        </w:tc>
        <w:tc>
          <w:tcPr>
            <w:tcW w:w="1465" w:type="dxa"/>
            <w:vMerge/>
            <w:tcBorders>
              <w:left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Cs w:val="21"/>
              </w:rPr>
            </w:pPr>
            <w:r>
              <w:rPr>
                <w:rFonts w:eastAsia="仿宋_GB2312" w:hint="eastAsia"/>
                <w:color w:val="000000"/>
                <w:kern w:val="0"/>
                <w:szCs w:val="21"/>
              </w:rPr>
              <w:t>对财政性资金拟安排的建设项目预算进行评价审查情况完成率（</w:t>
            </w:r>
            <w:r>
              <w:rPr>
                <w:rFonts w:eastAsia="仿宋_GB2312"/>
                <w:color w:val="000000"/>
                <w:kern w:val="0"/>
                <w:szCs w:val="21"/>
              </w:rPr>
              <w:t>%</w:t>
            </w:r>
            <w:r>
              <w:rPr>
                <w:rFonts w:eastAsia="仿宋_GB2312" w:hint="eastAsia"/>
                <w:color w:val="000000"/>
                <w:kern w:val="0"/>
                <w:szCs w:val="21"/>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1195"/>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left w:val="single" w:sz="4" w:space="0" w:color="auto"/>
              <w:right w:val="single" w:sz="4" w:space="0" w:color="auto"/>
            </w:tcBorders>
            <w:vAlign w:val="center"/>
          </w:tcPr>
          <w:p/>
        </w:tc>
        <w:tc>
          <w:tcPr>
            <w:tcW w:w="1465" w:type="dxa"/>
            <w:vMerge/>
            <w:tcBorders>
              <w:left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Cs w:val="21"/>
              </w:rPr>
            </w:pPr>
            <w:r>
              <w:rPr>
                <w:rFonts w:eastAsia="仿宋_GB2312" w:hint="eastAsia"/>
                <w:color w:val="000000"/>
                <w:kern w:val="0"/>
                <w:szCs w:val="21"/>
              </w:rPr>
              <w:t>对区本级财政专项资金安排的项目进行追踪问效和核查情况完成率（</w:t>
            </w:r>
            <w:r>
              <w:rPr>
                <w:rFonts w:eastAsia="仿宋_GB2312"/>
                <w:color w:val="000000"/>
                <w:kern w:val="0"/>
                <w:szCs w:val="21"/>
              </w:rPr>
              <w:t>%</w:t>
            </w:r>
            <w:r>
              <w:rPr>
                <w:rFonts w:eastAsia="仿宋_GB2312" w:hint="eastAsia"/>
                <w:color w:val="000000"/>
                <w:kern w:val="0"/>
                <w:szCs w:val="21"/>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570"/>
        </w:trPr>
        <w:tc>
          <w:tcPr>
            <w:tcW w:w="586" w:type="dxa"/>
            <w:vMerge/>
            <w:tcBorders>
              <w:top w:val="nil"/>
              <w:left w:val="single" w:sz="4" w:space="0" w:color="auto"/>
              <w:bottom w:val="single" w:sz="4" w:space="0" w:color="auto"/>
              <w:right w:val="single" w:sz="4" w:space="0" w:color="auto"/>
            </w:tcBorders>
            <w:vAlign w:val="center"/>
          </w:tcPr>
          <w:p/>
        </w:tc>
        <w:tc>
          <w:tcPr>
            <w:tcW w:w="626" w:type="dxa"/>
            <w:vMerge/>
            <w:tcBorders>
              <w:left w:val="single" w:sz="4" w:space="0" w:color="auto"/>
              <w:bottom w:val="single" w:sz="4" w:space="0" w:color="auto"/>
              <w:right w:val="single" w:sz="4" w:space="0" w:color="auto"/>
            </w:tcBorders>
            <w:vAlign w:val="center"/>
          </w:tcPr>
          <w:p/>
        </w:tc>
        <w:tc>
          <w:tcPr>
            <w:tcW w:w="1465" w:type="dxa"/>
            <w:vMerge/>
            <w:tcBorders>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Cs w:val="21"/>
              </w:rPr>
            </w:pPr>
            <w:r>
              <w:rPr>
                <w:rFonts w:eastAsia="仿宋_GB2312" w:hint="eastAsia"/>
                <w:color w:val="000000"/>
                <w:kern w:val="0"/>
                <w:szCs w:val="21"/>
              </w:rPr>
              <w:t>培训合格率（</w:t>
            </w:r>
            <w:r>
              <w:rPr>
                <w:rFonts w:eastAsia="仿宋_GB2312"/>
                <w:color w:val="000000"/>
                <w:kern w:val="0"/>
                <w:szCs w:val="21"/>
              </w:rPr>
              <w:t>%</w:t>
            </w:r>
            <w:r>
              <w:rPr>
                <w:rFonts w:eastAsia="仿宋_GB2312" w:hint="eastAsia"/>
                <w:color w:val="000000"/>
                <w:kern w:val="0"/>
                <w:szCs w:val="21"/>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0</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18"/>
                <w:szCs w:val="18"/>
              </w:rPr>
              <w:t>2019</w:t>
            </w:r>
            <w:r>
              <w:rPr>
                <w:rFonts w:eastAsia="仿宋_GB2312" w:hint="eastAsia"/>
                <w:kern w:val="0"/>
                <w:sz w:val="18"/>
                <w:szCs w:val="18"/>
              </w:rPr>
              <w:t>年未组织培训</w:t>
            </w:r>
          </w:p>
        </w:tc>
      </w:tr>
      <w:tr>
        <w:trPr>
          <w:trHeight w:val="645"/>
        </w:trPr>
        <w:tc>
          <w:tcPr>
            <w:tcW w:w="586" w:type="dxa"/>
            <w:vMerge/>
            <w:tcBorders>
              <w:top w:val="nil"/>
              <w:left w:val="single" w:sz="4" w:space="0" w:color="auto"/>
              <w:bottom w:val="single" w:sz="4" w:space="0" w:color="auto"/>
              <w:right w:val="single" w:sz="4" w:space="0" w:color="auto"/>
            </w:tcBorders>
            <w:vAlign w:val="center"/>
          </w:tcPr>
          <w:p/>
        </w:tc>
        <w:tc>
          <w:tcPr>
            <w:tcW w:w="626" w:type="dxa"/>
            <w:tcBorders>
              <w:top w:val="single" w:sz="4" w:space="0" w:color="auto"/>
              <w:left w:val="single" w:sz="4" w:space="0" w:color="auto"/>
              <w:bottom w:val="single" w:sz="4" w:space="0" w:color="auto"/>
              <w:right w:val="single" w:sz="4" w:space="0" w:color="auto"/>
            </w:tcBorders>
            <w:vAlign w:val="center"/>
          </w:tcPr>
          <w:p>
            <w:r>
              <w:rPr>
                <w:rFonts w:hint="eastAsia"/>
              </w:rPr>
              <w:t>效益指标</w:t>
            </w:r>
          </w:p>
        </w:tc>
        <w:tc>
          <w:tcPr>
            <w:tcW w:w="1465" w:type="dxa"/>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社会效益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Cs w:val="21"/>
              </w:rPr>
            </w:pPr>
            <w:r>
              <w:rPr>
                <w:rFonts w:eastAsia="仿宋_GB2312" w:hint="eastAsia"/>
                <w:color w:val="000000"/>
                <w:kern w:val="0"/>
                <w:szCs w:val="21"/>
              </w:rPr>
              <w:t>评审建议采纳率（</w:t>
            </w:r>
            <w:r>
              <w:rPr>
                <w:rFonts w:eastAsia="仿宋_GB2312"/>
                <w:color w:val="000000"/>
                <w:kern w:val="0"/>
                <w:szCs w:val="21"/>
              </w:rPr>
              <w:t>%</w:t>
            </w:r>
            <w:r>
              <w:rPr>
                <w:rFonts w:eastAsia="仿宋_GB2312" w:hint="eastAsia"/>
                <w:color w:val="000000"/>
                <w:kern w:val="0"/>
                <w:szCs w:val="21"/>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18"/>
                <w:szCs w:val="18"/>
              </w:rPr>
            </w:pPr>
          </w:p>
        </w:tc>
      </w:tr>
      <w:tr>
        <w:trPr>
          <w:trHeight w:val="229"/>
        </w:trPr>
        <w:tc>
          <w:tcPr>
            <w:tcW w:w="586" w:type="dxa"/>
            <w:vMerge/>
            <w:tcBorders>
              <w:top w:val="nil"/>
              <w:left w:val="single" w:sz="4" w:space="0" w:color="auto"/>
              <w:bottom w:val="single" w:sz="4" w:space="0" w:color="auto"/>
              <w:right w:val="single" w:sz="4" w:space="0" w:color="auto"/>
            </w:tcBorders>
            <w:vAlign w:val="center"/>
          </w:tcPr>
          <w:p/>
        </w:tc>
        <w:tc>
          <w:tcPr>
            <w:tcW w:w="626" w:type="dxa"/>
            <w:tcBorders>
              <w:top w:val="nil"/>
              <w:left w:val="single" w:sz="4" w:space="0" w:color="auto"/>
              <w:bottom w:val="nil"/>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满意度</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Cs w:val="21"/>
              </w:rPr>
            </w:pPr>
            <w:r>
              <w:rPr>
                <w:rFonts w:eastAsia="仿宋_GB2312" w:hint="eastAsia"/>
                <w:color w:val="000000"/>
                <w:kern w:val="0"/>
                <w:szCs w:val="21"/>
              </w:rPr>
              <w:t>被评审单位满意度（</w:t>
            </w:r>
            <w:r>
              <w:rPr>
                <w:rFonts w:eastAsia="仿宋_GB2312"/>
                <w:color w:val="000000"/>
                <w:kern w:val="0"/>
                <w:szCs w:val="21"/>
              </w:rPr>
              <w:t>%</w:t>
            </w:r>
            <w:r>
              <w:rPr>
                <w:rFonts w:eastAsia="仿宋_GB2312" w:hint="eastAsia"/>
                <w:color w:val="000000"/>
                <w:kern w:val="0"/>
                <w:szCs w:val="21"/>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90%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580"/>
        </w:trPr>
        <w:tc>
          <w:tcPr>
            <w:tcW w:w="6327" w:type="dxa"/>
            <w:gridSpan w:val="8"/>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89.5</w:t>
            </w:r>
          </w:p>
        </w:tc>
        <w:tc>
          <w:tcPr>
            <w:tcW w:w="161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 </w:t>
      </w:r>
    </w:p>
    <w:p>
      <w:pPr>
        <w:spacing w:line="480" w:lineRule="exact"/>
        <w:rPr>
          <w:rFonts w:ascii="仿宋" w:eastAsia="仿宋"/>
          <w:sz w:val="32"/>
          <w:szCs w:val="32"/>
        </w:rPr>
      </w:pPr>
    </w:p>
    <w:p>
      <w:pPr>
        <w:widowControl/>
        <w:jc w:val="center"/>
        <w:textAlignment w:val="center"/>
        <w:rPr>
          <w:rFonts w:ascii="Times New Roman" w:eastAsia="仿宋_GB2312" w:cs="Times New Roman" w:hAnsi="Times New Roman"/>
          <w:b/>
          <w:bCs/>
          <w:color w:val="000000"/>
          <w:sz w:val="32"/>
          <w:szCs w:val="32"/>
        </w:rPr>
      </w:pPr>
    </w:p>
    <w:p>
      <w:pPr>
        <w:widowControl/>
        <w:jc w:val="center"/>
        <w:textAlignment w:val="center"/>
        <w:rPr>
          <w:rFonts w:ascii="Times New Roman" w:eastAsia="仿宋_GB2312" w:cs="Times New Roman" w:hAnsi="Times New Roman"/>
          <w:b/>
          <w:bCs/>
          <w:color w:val="000000"/>
          <w:sz w:val="32"/>
          <w:szCs w:val="32"/>
        </w:rPr>
      </w:pPr>
      <w:r>
        <w:rPr>
          <w:rFonts w:ascii="Times New Roman" w:eastAsia="仿宋_GB2312" w:cs="Times New Roman" w:hAnsi="Times New Roman" w:hint="eastAsia"/>
          <w:b/>
          <w:bCs/>
          <w:color w:val="000000"/>
          <w:sz w:val="32"/>
          <w:szCs w:val="32"/>
        </w:rPr>
        <w:t>区直部门绩效自评情况汇总表</w:t>
      </w:r>
    </w:p>
    <w:p>
      <w:pPr>
        <w:spacing w:line="584" w:lineRule="exact"/>
        <w:jc w:val="center"/>
        <w:rPr>
          <w:rFonts w:eastAsia="仿宋_GB2312"/>
          <w:b/>
          <w:bCs/>
          <w:color w:val="000000"/>
          <w:kern w:val="0"/>
          <w:sz w:val="32"/>
          <w:szCs w:val="32"/>
        </w:rPr>
      </w:pPr>
    </w:p>
    <w:tbl>
      <w:tblPr>
        <w:jc w:val="left"/>
        <w:tblInd w:w="108" w:type="dxa"/>
        <w:tblW w:w="8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682"/>
        <w:gridCol w:w="1942"/>
        <w:gridCol w:w="1816"/>
        <w:gridCol w:w="1605"/>
      </w:tblGrid>
      <w:tr>
        <w:trPr>
          <w:trHeight w:val="696"/>
        </w:trPr>
        <w:tc>
          <w:tcPr>
            <w:tcW w:w="2682" w:type="dxa"/>
            <w:vAlign w:val="center"/>
          </w:tcPr>
          <w:p>
            <w:pPr>
              <w:spacing w:line="584" w:lineRule="exact"/>
              <w:jc w:val="center"/>
              <w:rPr>
                <w:rFonts w:eastAsia="仿宋_GB2312"/>
                <w:b/>
                <w:bCs/>
                <w:color w:val="000000"/>
                <w:kern w:val="0"/>
                <w:sz w:val="32"/>
                <w:szCs w:val="32"/>
              </w:rPr>
            </w:pPr>
            <w:r>
              <w:rPr>
                <w:rFonts w:eastAsia="仿宋_GB2312" w:hint="eastAsia"/>
                <w:b/>
                <w:bCs/>
                <w:color w:val="000000"/>
                <w:kern w:val="0"/>
                <w:sz w:val="32"/>
                <w:szCs w:val="32"/>
              </w:rPr>
              <w:t>统计内容</w:t>
            </w:r>
          </w:p>
        </w:tc>
        <w:tc>
          <w:tcPr>
            <w:tcW w:w="1942" w:type="dxa"/>
            <w:vAlign w:val="center"/>
          </w:tcPr>
          <w:p>
            <w:pPr>
              <w:spacing w:line="584" w:lineRule="exact"/>
              <w:jc w:val="center"/>
              <w:rPr>
                <w:rFonts w:eastAsia="仿宋_GB2312"/>
                <w:b/>
                <w:bCs/>
                <w:color w:val="000000"/>
                <w:kern w:val="0"/>
                <w:sz w:val="32"/>
                <w:szCs w:val="32"/>
              </w:rPr>
            </w:pPr>
            <w:r>
              <w:rPr>
                <w:rFonts w:eastAsia="仿宋_GB2312" w:hint="eastAsia"/>
                <w:b/>
                <w:bCs/>
                <w:color w:val="000000"/>
                <w:kern w:val="0"/>
                <w:sz w:val="32"/>
                <w:szCs w:val="32"/>
              </w:rPr>
              <w:t>应评价数</w:t>
            </w:r>
          </w:p>
        </w:tc>
        <w:tc>
          <w:tcPr>
            <w:tcW w:w="3421" w:type="dxa"/>
            <w:gridSpan w:val="2"/>
            <w:vAlign w:val="center"/>
          </w:tcPr>
          <w:p>
            <w:pPr>
              <w:spacing w:line="584" w:lineRule="exact"/>
              <w:jc w:val="center"/>
              <w:rPr>
                <w:rFonts w:eastAsia="仿宋_GB2312"/>
                <w:b/>
                <w:bCs/>
                <w:color w:val="000000"/>
                <w:kern w:val="0"/>
                <w:sz w:val="32"/>
                <w:szCs w:val="32"/>
              </w:rPr>
            </w:pPr>
            <w:r>
              <w:rPr>
                <w:rFonts w:eastAsia="仿宋_GB2312" w:hint="eastAsia"/>
                <w:b/>
                <w:bCs/>
                <w:color w:val="000000"/>
                <w:kern w:val="0"/>
                <w:sz w:val="32"/>
                <w:szCs w:val="32"/>
              </w:rPr>
              <w:t>已评价数</w:t>
            </w:r>
          </w:p>
        </w:tc>
      </w:tr>
      <w:tr>
        <w:trPr>
          <w:trHeight w:val="614"/>
        </w:trPr>
        <w:tc>
          <w:tcPr>
            <w:tcW w:w="2682" w:type="dxa"/>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预算项目数量（个）</w:t>
            </w:r>
          </w:p>
        </w:tc>
        <w:tc>
          <w:tcPr>
            <w:tcW w:w="1942"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1</w:t>
            </w:r>
          </w:p>
        </w:tc>
        <w:tc>
          <w:tcPr>
            <w:tcW w:w="3421" w:type="dxa"/>
            <w:gridSpan w:val="2"/>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1</w:t>
            </w:r>
          </w:p>
        </w:tc>
      </w:tr>
      <w:tr>
        <w:trPr>
          <w:trHeight w:val="770"/>
        </w:trPr>
        <w:tc>
          <w:tcPr>
            <w:tcW w:w="2682" w:type="dxa"/>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资金总量</w:t>
            </w:r>
          </w:p>
        </w:tc>
        <w:tc>
          <w:tcPr>
            <w:tcW w:w="1942"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60.72</w:t>
            </w:r>
          </w:p>
        </w:tc>
        <w:tc>
          <w:tcPr>
            <w:tcW w:w="3421" w:type="dxa"/>
            <w:gridSpan w:val="2"/>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60.72</w:t>
            </w:r>
          </w:p>
        </w:tc>
      </w:tr>
      <w:tr>
        <w:trPr>
          <w:trHeight w:val="573"/>
        </w:trPr>
        <w:tc>
          <w:tcPr>
            <w:tcW w:w="2682" w:type="dxa"/>
            <w:vMerge w:val="restart"/>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绩效评价等级</w:t>
            </w:r>
          </w:p>
        </w:tc>
        <w:tc>
          <w:tcPr>
            <w:tcW w:w="1942" w:type="dxa"/>
            <w:vMerge w:val="restart"/>
          </w:tcPr>
          <w:p>
            <w:pPr>
              <w:spacing w:line="584" w:lineRule="exact"/>
              <w:jc w:val="center"/>
              <w:rPr>
                <w:rFonts w:eastAsia="仿宋_GB2312"/>
                <w:color w:val="000000"/>
                <w:kern w:val="0"/>
                <w:sz w:val="32"/>
                <w:szCs w:val="32"/>
              </w:rPr>
            </w:pPr>
          </w:p>
          <w:p>
            <w:pPr>
              <w:spacing w:line="584" w:lineRule="exact"/>
              <w:rPr>
                <w:rFonts w:eastAsia="仿宋_GB2312"/>
                <w:color w:val="000000"/>
                <w:kern w:val="0"/>
                <w:sz w:val="32"/>
                <w:szCs w:val="32"/>
              </w:rPr>
            </w:pPr>
            <w:r>
              <w:rPr>
                <w:rFonts w:eastAsia="仿宋_GB2312"/>
                <w:color w:val="000000"/>
                <w:kern w:val="0"/>
                <w:sz w:val="32"/>
                <w:szCs w:val="32"/>
              </w:rPr>
              <w:t xml:space="preserve">    </w:t>
            </w:r>
            <w:r>
              <w:rPr>
                <w:rFonts w:eastAsia="仿宋_GB2312" w:hint="eastAsia"/>
                <w:color w:val="000000"/>
                <w:kern w:val="0"/>
                <w:sz w:val="32"/>
                <w:szCs w:val="32"/>
              </w:rPr>
              <w:t>良</w:t>
            </w:r>
          </w:p>
        </w:tc>
        <w:tc>
          <w:tcPr>
            <w:tcW w:w="1816" w:type="dxa"/>
          </w:tcPr>
          <w:p>
            <w:pPr>
              <w:spacing w:line="584" w:lineRule="exact"/>
              <w:rPr>
                <w:rFonts w:eastAsia="仿宋_GB2312"/>
                <w:color w:val="000000"/>
                <w:kern w:val="0"/>
                <w:sz w:val="32"/>
                <w:szCs w:val="32"/>
              </w:rPr>
            </w:pPr>
            <w:r>
              <w:rPr>
                <w:rFonts w:eastAsia="仿宋_GB2312" w:hint="eastAsia"/>
                <w:color w:val="000000"/>
                <w:kern w:val="0"/>
                <w:sz w:val="32"/>
                <w:szCs w:val="32"/>
              </w:rPr>
              <w:t>其中：优</w:t>
            </w:r>
          </w:p>
        </w:tc>
        <w:tc>
          <w:tcPr>
            <w:tcW w:w="1605" w:type="dxa"/>
          </w:tcPr>
          <w:p>
            <w:pPr>
              <w:spacing w:line="584" w:lineRule="exact"/>
              <w:jc w:val="center"/>
              <w:rPr>
                <w:rFonts w:eastAsia="仿宋_GB2312"/>
                <w:color w:val="000000"/>
                <w:kern w:val="0"/>
                <w:sz w:val="32"/>
                <w:szCs w:val="32"/>
              </w:rPr>
            </w:pPr>
          </w:p>
        </w:tc>
      </w:tr>
      <w:tr>
        <w:trPr>
          <w:trHeight w:val="573"/>
        </w:trPr>
        <w:tc>
          <w:tcPr>
            <w:tcW w:w="2682" w:type="dxa"/>
            <w:vMerge/>
          </w:tcPr>
          <w:p/>
        </w:tc>
        <w:tc>
          <w:tcPr>
            <w:tcW w:w="1942" w:type="dxa"/>
            <w:vMerge/>
          </w:tcPr>
          <w:p/>
        </w:tc>
        <w:tc>
          <w:tcPr>
            <w:tcW w:w="1816" w:type="dxa"/>
          </w:tcPr>
          <w:p>
            <w:pPr>
              <w:spacing w:line="584" w:lineRule="exact"/>
              <w:ind w:firstLineChars="300" w:firstLine="960"/>
              <w:rPr>
                <w:rFonts w:eastAsia="仿宋_GB2312"/>
                <w:color w:val="000000"/>
                <w:kern w:val="0"/>
                <w:sz w:val="32"/>
                <w:szCs w:val="32"/>
              </w:rPr>
            </w:pPr>
            <w:r>
              <w:rPr>
                <w:rFonts w:eastAsia="仿宋_GB2312" w:hint="eastAsia"/>
                <w:color w:val="000000"/>
                <w:kern w:val="0"/>
                <w:sz w:val="32"/>
                <w:szCs w:val="32"/>
              </w:rPr>
              <w:t>良</w:t>
            </w:r>
          </w:p>
        </w:tc>
        <w:tc>
          <w:tcPr>
            <w:tcW w:w="1605" w:type="dxa"/>
          </w:tcPr>
          <w:p>
            <w:pPr>
              <w:spacing w:line="584" w:lineRule="exact"/>
              <w:jc w:val="center"/>
              <w:rPr>
                <w:rFonts w:eastAsia="仿宋_GB2312"/>
                <w:color w:val="000000"/>
                <w:kern w:val="0"/>
                <w:sz w:val="32"/>
                <w:szCs w:val="32"/>
              </w:rPr>
            </w:pPr>
            <w:r>
              <w:rPr>
                <w:rFonts w:eastAsia="仿宋_GB2312" w:hint="eastAsia"/>
                <w:color w:val="000000"/>
                <w:kern w:val="0"/>
                <w:sz w:val="32"/>
                <w:szCs w:val="32"/>
              </w:rPr>
              <w:t>√</w:t>
            </w:r>
          </w:p>
        </w:tc>
      </w:tr>
      <w:tr>
        <w:trPr>
          <w:trHeight w:val="573"/>
        </w:trPr>
        <w:tc>
          <w:tcPr>
            <w:tcW w:w="2682" w:type="dxa"/>
            <w:vMerge/>
          </w:tcPr>
          <w:p/>
        </w:tc>
        <w:tc>
          <w:tcPr>
            <w:tcW w:w="1942" w:type="dxa"/>
            <w:vMerge/>
          </w:tcPr>
          <w:p/>
        </w:tc>
        <w:tc>
          <w:tcPr>
            <w:tcW w:w="1816" w:type="dxa"/>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hint="eastAsia"/>
                <w:color w:val="000000"/>
                <w:kern w:val="0"/>
                <w:sz w:val="32"/>
                <w:szCs w:val="32"/>
              </w:rPr>
              <w:t>中</w:t>
            </w:r>
          </w:p>
        </w:tc>
        <w:tc>
          <w:tcPr>
            <w:tcW w:w="1605" w:type="dxa"/>
          </w:tcPr>
          <w:p>
            <w:pPr>
              <w:spacing w:line="584" w:lineRule="exact"/>
              <w:jc w:val="center"/>
              <w:rPr>
                <w:rFonts w:eastAsia="仿宋_GB2312"/>
                <w:color w:val="000000"/>
                <w:kern w:val="0"/>
                <w:sz w:val="32"/>
                <w:szCs w:val="32"/>
              </w:rPr>
            </w:pPr>
          </w:p>
        </w:tc>
      </w:tr>
      <w:tr>
        <w:trPr>
          <w:trHeight w:val="573"/>
        </w:trPr>
        <w:tc>
          <w:tcPr>
            <w:tcW w:w="2682" w:type="dxa"/>
            <w:vMerge/>
          </w:tcPr>
          <w:p/>
        </w:tc>
        <w:tc>
          <w:tcPr>
            <w:tcW w:w="1942" w:type="dxa"/>
            <w:vMerge/>
          </w:tcPr>
          <w:p/>
        </w:tc>
        <w:tc>
          <w:tcPr>
            <w:tcW w:w="1816" w:type="dxa"/>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hint="eastAsia"/>
                <w:color w:val="000000"/>
                <w:kern w:val="0"/>
                <w:sz w:val="32"/>
                <w:szCs w:val="32"/>
              </w:rPr>
              <w:t>差</w:t>
            </w:r>
          </w:p>
        </w:tc>
        <w:tc>
          <w:tcPr>
            <w:tcW w:w="1605" w:type="dxa"/>
          </w:tcPr>
          <w:p>
            <w:pPr>
              <w:spacing w:line="584" w:lineRule="exact"/>
              <w:jc w:val="center"/>
              <w:rPr>
                <w:rFonts w:eastAsia="仿宋_GB2312"/>
                <w:color w:val="000000"/>
                <w:kern w:val="0"/>
                <w:sz w:val="32"/>
                <w:szCs w:val="32"/>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mc:AlternateContent>
          <mc:Choice Requires="wps">
            <w:drawing>
              <wp:anchor distT="0" distB="0" distL="114297" distR="114297" simplePos="0" relativeHeight="48" behindDoc="0" locked="0" layoutInCell="1" hidden="0" allowOverlap="1">
                <wp:simplePos x="0" y="0"/>
                <wp:positionH relativeFrom="column">
                  <wp:posOffset>-895350</wp:posOffset>
                </wp:positionH>
                <wp:positionV relativeFrom="paragraph">
                  <wp:posOffset>-1082675</wp:posOffset>
                </wp:positionV>
                <wp:extent cx="7557771" cy="10682605"/>
                <wp:effectExtent l="0" t="0" r="0" b="0"/>
                <wp:wrapNone/>
                <wp:docPr id="163" name="矩形"/>
                <wp:cNvGraphicFramePr>
                  <a:graphicFrameLocks noChangeAspect="0"/>
                </wp:cNvGraphicFramePr>
                <a:graphic>
                  <a:graphicData uri="http://schemas.microsoft.com/office/word/2010/wordprocessingShape">
                    <wps:wsp>
                      <wps:cNvSpPr/>
                      <wps:spPr>
                        <a:xfrm rot="0">
                          <a:off x="0" y="0"/>
                          <a:ext cx="7557771" cy="10682605"/>
                        </a:xfrm>
                        <a:prstGeom prst="rect"/>
                        <a:solidFill>
                          <a:srgbClr val="FFC000"/>
                        </a:solidFill>
                        <a:ln w="9525" cmpd="sng" cap="flat">
                          <a:noFill/>
                          <a:prstDash val="solid"/>
                          <a:miter/>
                        </a:ln>
                      </wps:spPr>
                      <wps:bodyPr vert="horz" wrap="square" lIns="91440" tIns="45720" rIns="91440" bIns="45720" anchor="t" anchorCtr="0" upright="1">
                        <a:noAutofit/>
                      </wps:bodyPr>
                    </wps:wsp>
                  </a:graphicData>
                </a:graphic>
              </wp:anchor>
            </w:drawing>
          </mc:Choice>
          <mc:Fallback>
            <w:pict>
              <v:rect type="#_x0000_t1" id="矩形 164" o:spid="_x0000_s164" fillcolor="#FFC000" stroked="f" style="position:absolute;margin-left:-70.5pt;margin-top:-85.25pt;width:595.1001pt;height:841.15pt;z-index:48;mso-position-horizontal:absolute;mso-position-vertical:absolute;mso-wrap-distance-left:8.99983pt;mso-wrap-distance-right:8.99983pt;">
                <v:stroke color="#000000"/>
              </v:rect>
            </w:pict>
          </mc:Fallback>
        </mc:AlternateContent>
      </w:r>
    </w:p>
    <w:sectPr>
      <w:headerReference w:type="default" r:id="rId24"/>
      <w:pgSz w:w="11906" w:h="16838"/>
      <w:pgMar w:top="1701" w:right="1418" w:bottom="1281" w:left="141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auto"/>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Yu Gothic UI Semibold">
    <w:altName w:val="MS Gothic"/>
    <w:panose1 w:val="00000000000000000000"/>
    <w:charset w:val="80"/>
    <w:family w:val="swiss"/>
    <w:pitch w:val="variable"/>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思源黑体 HW Bold">
    <w:altName w:val="黑体"/>
    <w:panose1 w:val="00000000000000000000"/>
    <w:charset w:val="86"/>
    <w:family w:val="swiss"/>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1" w:usb1="09060000" w:usb2="00000010" w:usb3="00000000" w:csb0="00080000" w:csb1="00000000"/>
  </w:font>
  <w:font w:name="DengXian-Regular">
    <w:altName w:val="宋体"/>
    <w:panose1 w:val="00000000000000000000"/>
    <w:charset w:val="86"/>
    <w:family w:val="auto"/>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TimesNewRomanPSMT">
    <w:altName w:val="Arial"/>
    <w:panose1 w:val="00000000000000000000"/>
    <w:charset w:val="00"/>
    <w:family w:val="swiss"/>
    <w:pitch w:val="variable"/>
    <w:sig w:usb0="00000003" w:usb1="00000000" w:usb2="00000000" w:usb3="00000000" w:csb0="00000001" w:csb1="00000000"/>
  </w:font>
  <w:font w:name="MS-UIGothic,Bold">
    <w:altName w:val="Arial Unicode MS"/>
    <w:panose1 w:val="00000000000000000000"/>
    <w:charset w:val="81"/>
    <w:family w:val="auto"/>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仿宋">
    <w:altName w:val="仿宋_GB2312"/>
    <w:panose1 w:val="02010609060101010101"/>
    <w:charset w:val="86"/>
    <w:family w:val="modern"/>
    <w:pitch w:val="variable"/>
    <w:sig w:usb0="800002BF" w:usb1="38CF7CFA" w:usb2="00000016" w:usb3="00000000" w:csb0="00040001" w:csb1="00000000"/>
  </w:font>
  <w:font w:name="等线">
    <w:altName w:val="宋体"/>
    <w:panose1 w:val="00000000000000000000"/>
    <w:charset w:val="86"/>
    <w:family w:val="auto"/>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7" behindDoc="0" locked="0" layoutInCell="1" hidden="0" allowOverlap="1">
              <wp:simplePos x="0" y="0"/>
              <wp:positionH relativeFrom="margin">
                <wp:posOffset>2661920</wp:posOffset>
              </wp:positionH>
              <wp:positionV relativeFrom="paragraph">
                <wp:posOffset>-164465</wp:posOffset>
              </wp:positionV>
              <wp:extent cx="388620" cy="181610"/>
              <wp:effectExtent l="0" t="0" r="0" b="0"/>
              <wp:wrapNone/>
              <wp:docPr id="61" name="矩形"/>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62">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63" o:spid="_x0000_s63" filled="f" stroked="f" style="position:absolute;margin-left:209.59999pt;margin-top:-12.95pt;width:30.600006pt;height:14.3pt;z-index:67;mso-position-horizontal:absolute;mso-position-horizontal-relative:margin;mso-position-vertical:absolute;mso-wrap-distance-left:8.99983pt;mso-wrap-distance-right:8.99983pt;mso-wrap-style:square;">
              <v:stroke color="#000000"/>
              <v:textbox id="880"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v:textbox>
            </v:rect>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8"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64" name="矩形"/>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65">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- 5 -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66" o:spid="_x0000_s66" filled="f" stroked="f" style="position:absolute;margin-left:206.55pt;margin-top:-22.45pt;width:33.999992pt;height:35.15pt;z-index:68;mso-position-horizontal:absolute;mso-position-horizontal-relative:margin;mso-position-vertical:absolute;mso-wrap-distance-left:8.99983pt;mso-wrap-distance-right:8.99983pt;mso-wrap-style:square;">
              <v:stroke color="#000000"/>
              <v:textbox id="881"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- 5 -</w:t>
                    </w:r>
                    <w:r>
                      <w:rPr>
                        <w:rFonts w:ascii="Times New Roman" w:cs="Times New Roman" w:hAnsi="Times New Roman"/>
                        <w:sz w:val="24"/>
                        <w:szCs w:val="24"/>
                      </w:rPr>
                      <w:fldChar w:fldCharType="end"/>
                    </w: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9"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23"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24">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- 30 -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125" o:spid="_x0000_s125" filled="f" stroked="f" style="position:absolute;margin-left:209.15pt;margin-top:-6.0pt;width:26.000008pt;height:18.7pt;z-index:69;mso-position-horizontal:absolute;mso-position-horizontal-relative:margin;mso-position-vertical:absolute;mso-wrap-distance-left:8.99983pt;mso-wrap-distance-right:8.99983pt;mso-wrap-style:none;">
              <v:stroke color="#000000"/>
              <v:textbox id="882"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- 30 -</w:t>
                    </w:r>
                    <w:r>
                      <w:rPr>
                        <w:rFonts w:ascii="Times New Roman" w:cs="Times New Roman" w:hAnsi="Times New Roman"/>
                        <w:sz w:val="24"/>
                        <w:szCs w:val="24"/>
                      </w:rPr>
                      <w:fldChar w:fldCharType="end"/>
                    </w: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70"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26" name="矩形"/>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127">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128" o:spid="_x0000_s128" filled="f" stroked="f" style="position:absolute;margin-left:205.45pt;margin-top:-18.75pt;width:30.150007pt;height:31.449999pt;z-index:70;mso-position-horizontal:absolute;mso-position-horizontal-relative:margin;mso-position-vertical:absolute;mso-wrap-distance-left:8.99983pt;mso-wrap-distance-right:8.99983pt;mso-wrap-style:square;">
              <v:stroke color="#000000"/>
              <v:textbox id="883"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54" behindDoc="0" locked="0" layoutInCell="1" hidden="0" allowOverlap="1">
              <wp:simplePos x="0" y="0"/>
              <wp:positionH relativeFrom="page">
                <wp:align>left</wp:align>
              </wp:positionH>
              <wp:positionV relativeFrom="page">
                <wp:posOffset>377825</wp:posOffset>
              </wp:positionV>
              <wp:extent cx="2000249" cy="406399"/>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2000249" cy="406399"/>
                        <a:chOff x="0" y="0"/>
                        <a:chExt cx="2000249" cy="406399"/>
                      </a:xfrm>
                      <a:prstGeom prst="rect"/>
                      <a:solidFill>
                        <a:srgbClr val="FFFFFF"/>
                      </a:solidFill>
                      <a:ln w="9525" cmpd="sng" cap="flat">
                        <a:solidFill>
                          <a:srgbClr val="000000"/>
                        </a:solidFill>
                        <a:prstDash val="solid"/>
                        <a:miter/>
                      </a:ln>
                    </wpg:grpSpPr>
                    <wps:wsp>
                      <wps:cNvPr id="3" name="矩形 3"/>
                      <wps:cNvSpPr/>
                      <wps:spPr>
                        <a:xfrm rot="0">
                          <a:off x="40017" y="0"/>
                          <a:ext cx="1960231" cy="406399"/>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wps:txbx>
                      <wps:bodyPr vert="horz" wrap="square" lIns="91440" tIns="45720" rIns="91440" bIns="45720" anchor="t" anchorCtr="0" upright="1">
                        <a:noAutofit/>
                      </wps:bodyPr>
                    </wps:wsp>
                    <wps:wsp>
                      <wps:cNvPr id="5" name="矩形 5"/>
                      <wps:cNvSpPr/>
                      <wps:spPr>
                        <a:xfrm rot="0">
                          <a:off x="0" y="104139"/>
                          <a:ext cx="74953" cy="208914"/>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5" coordsize="3149,639" style="position:absolute;margin-left:0.0pt;margin-top:29.75pt;width:157.49997pt;height:31.999994pt;z-index:54;mso-position-horizontal:left;mso-position-horizontal-relative:page;mso-position-vertical:absolute;mso-position-vertical-relative:page;mso-wrap-distance-left:8.99983pt;mso-wrap-distance-right:8.99983pt;">
              <v:rect type="#_x0000_t1" id="矩形 7" o:spid="_x0000_s7" style="position:absolute;left:63;top:595;width:3086;height:639;mso-wrap-style:square;" filled="f" stroked="f">
                <v:textbox id="874"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troke color="#000000"/>
              </v:rect>
              <v:rect type="#_x0000_t1" id="矩形 8" o:spid="_x0000_s8" style="position:absolute;left:0;top:758;width:118;height:328;" fillcolor="#000000" stroked="f">
                <v:stroke color="#000000"/>
              </v:rect>
            </v:group>
          </w:pict>
        </mc:Fallback>
      </mc:AlternateContent>
    </w:r>
    <w:r>
      <mc:AlternateContent>
        <mc:Choice Requires="wps">
          <w:drawing>
            <wp:anchor distT="0" distB="0" distL="114297" distR="114297" simplePos="0" relativeHeight="55" behindDoc="0" locked="0" layoutInCell="1" hidden="0" allowOverlap="1">
              <wp:simplePos x="0" y="0"/>
              <wp:positionH relativeFrom="page">
                <wp:align>center</wp:align>
              </wp:positionH>
              <wp:positionV relativeFrom="paragraph">
                <wp:align>bottom</wp:align>
              </wp:positionV>
              <wp:extent cx="7575550" cy="748030"/>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5550" cy="748030"/>
                        <a:chOff x="0" y="0"/>
                        <a:chExt cx="7575550" cy="748030"/>
                      </a:xfrm>
                      <a:prstGeom prst="rect"/>
                      <a:solidFill>
                        <a:srgbClr val="FFFFFF"/>
                      </a:solidFill>
                      <a:ln w="9525" cmpd="sng" cap="flat">
                        <a:solidFill>
                          <a:srgbClr val="000000"/>
                        </a:solidFill>
                        <a:prstDash val="solid"/>
                        <a:miter/>
                      </a:ln>
                    </wpg:grpSpPr>
                    <wps:wsp>
                      <wps:cNvPr id="11" name="矩形 11"/>
                      <wps:cNvSpPr/>
                      <wps:spPr>
                        <a:xfrm rot="0">
                          <a:off x="0" y="655320"/>
                          <a:ext cx="7571740" cy="92710"/>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 o:spid="_x0000_s12" coordorigin="0,0" coordsize="11930,1178" style="position:absolute;margin-left:0.0pt;margin-top:0.0pt;width:596.5pt;height:58.9pt;z-index:55;mso-position-horizontal:center;mso-position-horizontal-relative:page;mso-position-vertical:bottom;mso-wrap-distance-left:8.99983pt;mso-wrap-distance-right:8.99983pt;">
              <v:rect type="#_x0000_t1" id="矩形 13" o:spid="_x0000_s13" style="position:absolute;left:0;top:1032;width:11924;height:146;" fillcolor="#FFD966" stroked="f">
                <v:stroke color="#000000"/>
              </v:rect>
              <v:shape type="#_x0000_t75" id="图片 14" o:spid="_x0000_s14" style="position:absolute;left:9296;top:181;width:2618;height:862;" filled="f" stroked="f">
                <v:imagedata/>
                <o:lock aspectratio="t"/>
                <v:stroke color="#000000"/>
              </v:shape>
              <v:shape type="#_x0000_t75" id="图片 15" o:spid="_x0000_s15" style="position:absolute;left:9585;top:0;width:2344;height:1107;" filled="f" stroked="f">
                <v:imagedata/>
                <o:lock aspectratio="t"/>
                <v:stroke color="#000000"/>
              </v:shape>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5" behindDoc="0" locked="0" layoutInCell="1" hidden="0" allowOverlap="1">
              <wp:simplePos x="0" y="0"/>
              <wp:positionH relativeFrom="page">
                <wp:posOffset>31749</wp:posOffset>
              </wp:positionH>
              <wp:positionV relativeFrom="paragraph">
                <wp:posOffset>365125</wp:posOffset>
              </wp:positionV>
              <wp:extent cx="7555864" cy="447676"/>
              <wp:effectExtent l="0" t="0" r="0" b="0"/>
              <wp:wrapNone/>
              <wp:docPr id="148" name="组合"/>
              <wp:cNvGraphicFramePr>
                <a:graphicFrameLocks noChangeAspect="0"/>
              </wp:cNvGraphicFramePr>
              <a:graphic>
                <a:graphicData uri="http://schemas.microsoft.com/office/word/2010/wordprocessingGroup">
                  <wpg:wgp>
                    <wpg:cNvPr id="149" name="组合 149"/>
                    <wpg:cNvGrpSpPr/>
                    <wpg:grpSpPr>
                      <a:xfrm rot="0">
                        <a:off x="0" y="0"/>
                        <a:ext cx="7555864" cy="447676"/>
                        <a:chOff x="0" y="0"/>
                        <a:chExt cx="7555864" cy="447676"/>
                      </a:xfrm>
                      <a:prstGeom prst="rect"/>
                      <a:solidFill>
                        <a:srgbClr val="FFFFFF"/>
                      </a:solidFill>
                      <a:ln w="9525" cmpd="sng" cap="flat">
                        <a:solidFill>
                          <a:srgbClr val="000000"/>
                        </a:solidFill>
                        <a:prstDash val="solid"/>
                        <a:miter/>
                      </a:ln>
                    </wpg:grpSpPr>
                    <wps:wsp>
                      <wps:cNvPr id="150" name="矩形 150"/>
                      <wps:cNvSpPr/>
                      <wps:spPr>
                        <a:xfrm rot="0">
                          <a:off x="0" y="392430"/>
                          <a:ext cx="7550784" cy="55245"/>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51" o:spid="_x0000_s151" coordorigin="49,1426" coordsize="11898,705" style="position:absolute;margin-left:2.5pt;margin-top:28.750002pt;width:594.9499pt;height:35.25008pt;z-index:65;mso-position-horizontal:absolute;mso-position-horizontal-relative:page;mso-position-vertical:absolute;mso-wrap-distance-left:8.99983pt;mso-wrap-distance-right:8.99983pt;">
              <v:rect type="#_x0000_t1" id="矩形 152" o:spid="_x0000_s152" style="position:absolute;left:49;top:2044;width:11890;height:87;" fillcolor="#FFD966" stroked="f">
                <v:stroke color="#000000"/>
              </v:rect>
              <v:shape type="#_x0000_t75" id="图片 153" o:spid="_x0000_s153" style="position:absolute;left:9321;top:1535;width:2611;height:515;" filled="f" stroked="f">
                <v:imagedata/>
                <o:lock aspectratio="t"/>
                <v:stroke color="#000000"/>
              </v:shape>
              <v:shape type="#_x0000_t75" id="图片 154" o:spid="_x0000_s154" style="position:absolute;left:9610;top:1426;width:2338;height:662;" filled="f" stroked="f">
                <v:imagedata/>
                <o:lock aspectratio="t"/>
                <v:stroke color="#000000"/>
              </v:shape>
            </v:group>
          </w:pict>
        </mc:Fallback>
      </mc:AlternateContent>
    </w:r>
    <w:r>
      <mc:AlternateContent>
        <mc:Choice Requires="wps">
          <w:drawing>
            <wp:anchor distT="0" distB="0" distL="114297" distR="114297" simplePos="0" relativeHeight="66" behindDoc="0" locked="0" layoutInCell="1" hidden="0" allowOverlap="1">
              <wp:simplePos x="0" y="0"/>
              <wp:positionH relativeFrom="page">
                <wp:posOffset>0</wp:posOffset>
              </wp:positionH>
              <wp:positionV relativeFrom="page">
                <wp:posOffset>377825</wp:posOffset>
              </wp:positionV>
              <wp:extent cx="3555365" cy="406400"/>
              <wp:effectExtent l="0" t="0" r="0" b="0"/>
              <wp:wrapNone/>
              <wp:docPr id="155" name="组合"/>
              <wp:cNvGraphicFramePr>
                <a:graphicFrameLocks noChangeAspect="0"/>
              </wp:cNvGraphicFramePr>
              <a:graphic>
                <a:graphicData uri="http://schemas.microsoft.com/office/word/2010/wordprocessingGroup">
                  <wpg:wgp>
                    <wpg:cNvPr id="156" name="组合 156"/>
                    <wpg:cNvGrpSpPr/>
                    <wpg:grpSpPr>
                      <a:xfrm rot="0">
                        <a:off x="0" y="0"/>
                        <a:ext cx="3555365" cy="406400"/>
                        <a:chOff x="0" y="0"/>
                        <a:chExt cx="3555365" cy="406400"/>
                      </a:xfrm>
                      <a:prstGeom prst="rect"/>
                      <a:solidFill>
                        <a:srgbClr val="FFFFFF"/>
                      </a:solidFill>
                      <a:ln w="9525" cmpd="sng" cap="flat">
                        <a:solidFill>
                          <a:srgbClr val="000000"/>
                        </a:solidFill>
                        <a:prstDash val="solid"/>
                        <a:miter/>
                      </a:ln>
                    </wpg:grpSpPr>
                    <wps:wsp>
                      <wps:cNvPr id="157" name="矩形 157"/>
                      <wps:cNvSpPr/>
                      <wps:spPr>
                        <a:xfrm rot="0">
                          <a:off x="71755" y="0"/>
                          <a:ext cx="3483610" cy="406400"/>
                        </a:xfrm>
                        <a:prstGeom prst="rect"/>
                        <a:noFill/>
                        <a:ln w="9525" cmpd="sng" cap="flat">
                          <a:noFill/>
                          <a:prstDash val="solid"/>
                          <a:miter/>
                        </a:ln>
                      </wps:spPr>
                      <wps:txbx id="158">
                        <w:txbxContent>
                          <w:p/>
                        </w:txbxContent>
                      </wps:txbx>
                      <wps:bodyPr vert="horz" wrap="square" lIns="91440" tIns="45720" rIns="91440" bIns="45720" anchor="t" anchorCtr="0" upright="1">
                        <a:noAutofit/>
                      </wps:bodyPr>
                    </wps:wsp>
                    <wps:wsp>
                      <wps:cNvPr id="159" name="矩形 159"/>
                      <wps:cNvSpPr/>
                      <wps:spPr>
                        <a:xfrm rot="0">
                          <a:off x="0" y="104140"/>
                          <a:ext cx="133985" cy="208914"/>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60" o:spid="_x0000_s160" coordorigin="0,595" coordsize="5599,640" style="position:absolute;margin-left:0.0pt;margin-top:29.75pt;width:279.95pt;height:32.0pt;z-index:66;mso-position-horizontal:absolute;mso-position-horizontal-relative:page;mso-position-vertical:absolute;mso-position-vertical-relative:page;mso-wrap-distance-left:8.99983pt;mso-wrap-distance-right:8.99983pt;">
              <v:rect type="#_x0000_t1" id="矩形 161" o:spid="_x0000_s161" style="position:absolute;left:113;top:595;width:5486;height:640;mso-wrap-style:square;" filled="f" stroked="f">
                <v:textbox id="879" inset="2.54mm,1.27mm,2.54mm,1.27mm" o:insetmode="custom" style="layout-flow:horizontal;v-text-anchor:top;">
                  <w:txbxContent>
                    <w:p/>
                  </w:txbxContent>
                </v:textbox>
                <v:stroke color="#000000"/>
              </v:rect>
              <v:rect type="#_x0000_t1" id="矩形 162" o:spid="_x0000_s162" style="position:absolute;left:0;top:759;width:211;height:328;" fillcolor="#000000" stroked="f">
                <v:stroke color="#000000"/>
              </v:rect>
            </v:group>
          </w:pict>
        </mc:Fallback>
      </mc:AlternateConten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56" behindDoc="0" locked="0" layoutInCell="1" hidden="0" allowOverlap="1">
              <wp:simplePos x="0" y="0"/>
              <wp:positionH relativeFrom="page">
                <wp:posOffset>0</wp:posOffset>
              </wp:positionH>
              <wp:positionV relativeFrom="paragraph">
                <wp:posOffset>682625</wp:posOffset>
              </wp:positionV>
              <wp:extent cx="7553959" cy="2066"/>
              <wp:effectExtent l="0" t="0" r="0" b="0"/>
              <wp:wrapNone/>
              <wp:docPr id="46" name="组合"/>
              <wp:cNvGraphicFramePr>
                <a:graphicFrameLocks noChangeAspect="0"/>
              </wp:cNvGraphicFramePr>
              <a:graphic>
                <a:graphicData uri="http://schemas.microsoft.com/office/word/2010/wordprocessingGroup">
                  <wpg:wgp>
                    <wpg:cNvPr id="47" name="组合 47"/>
                    <wpg:cNvGrpSpPr/>
                    <wpg:grpSpPr>
                      <a:xfrm rot="0">
                        <a:off x="0" y="0"/>
                        <a:ext cx="7553959" cy="2066"/>
                        <a:chOff x="0" y="0"/>
                        <a:chExt cx="7553959" cy="2066"/>
                      </a:xfrm>
                      <a:prstGeom prst="rect"/>
                      <a:solidFill>
                        <a:srgbClr val="FFFFFF"/>
                      </a:solidFill>
                      <a:ln w="9525" cmpd="sng" cap="flat">
                        <a:solidFill>
                          <a:srgbClr val="000000"/>
                        </a:solidFill>
                        <a:prstDash val="solid"/>
                        <a:miter/>
                      </a:ln>
                    </wpg:grpSpPr>
                    <wps:wsp>
                      <wps:cNvPr id="48" name="矩形 48"/>
                      <wps:cNvSpPr/>
                      <wps:spPr>
                        <a:xfrm rot="0">
                          <a:off x="0" y="2000"/>
                          <a:ext cx="7551419" cy="6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9" o:spid="_x0000_s49" coordorigin="0,1925" coordsize="11895,3" style="position:absolute;margin-left:0.0pt;margin-top:53.749996pt;width:594.7999pt;height:0.16274396pt;z-index:56;mso-position-horizontal:absolute;mso-position-horizontal-relative:page;mso-position-vertical:absolute;mso-wrap-distance-left:8.99983pt;mso-wrap-distance-right:8.99983pt;">
              <v:rect type="#_x0000_t1" id="矩形 50" o:spid="_x0000_s50" style="position:absolute;left:0;top:1929;width:11891;height:0;" fillcolor="#FFD966" stroked="f">
                <v:stroke color="#000000"/>
              </v:rect>
              <v:shape type="#_x0000_t75" id="图片 51" o:spid="_x0000_s51" style="position:absolute;left:9268;top:1928;width:2611;height:1;" filled="f" stroked="f">
                <v:imagedata/>
                <o:lock aspectratio="t"/>
                <v:stroke color="#000000"/>
              </v:shape>
              <v:shape type="#_x0000_t75" id="图片 52" o:spid="_x0000_s52" style="position:absolute;left:9558;top:1925;width:2337;height:1;" filled="f" stroked="f">
                <v:imagedata/>
                <o:lock aspectratio="t"/>
                <v:stroke color="#000000"/>
              </v:shape>
            </v:group>
          </w:pict>
        </mc:Fallback>
      </mc:AlternateContent>
    </w:r>
    <w:r>
      <mc:AlternateContent>
        <mc:Choice Requires="wps">
          <w:drawing>
            <wp:anchor distT="0" distB="0" distL="114297" distR="114297" simplePos="0" relativeHeight="57" behindDoc="0" locked="0" layoutInCell="1" hidden="0" allowOverlap="1">
              <wp:simplePos x="0" y="0"/>
              <wp:positionH relativeFrom="page">
                <wp:posOffset>-26670</wp:posOffset>
              </wp:positionH>
              <wp:positionV relativeFrom="page">
                <wp:posOffset>598805</wp:posOffset>
              </wp:positionV>
              <wp:extent cx="2991484" cy="1152"/>
              <wp:effectExtent l="0" t="0" r="0" b="0"/>
              <wp:wrapNone/>
              <wp:docPr id="53" name="组合"/>
              <wp:cNvGraphicFramePr>
                <a:graphicFrameLocks noChangeAspect="0"/>
              </wp:cNvGraphicFramePr>
              <a:graphic>
                <a:graphicData uri="http://schemas.microsoft.com/office/word/2010/wordprocessingGroup">
                  <wpg:wgp>
                    <wpg:cNvPr id="54" name="组合 54"/>
                    <wpg:cNvGrpSpPr/>
                    <wpg:grpSpPr>
                      <a:xfrm rot="0">
                        <a:off x="0" y="0"/>
                        <a:ext cx="2991484" cy="1152"/>
                        <a:chOff x="0" y="0"/>
                        <a:chExt cx="2991484" cy="1152"/>
                      </a:xfrm>
                      <a:prstGeom prst="rect"/>
                      <a:solidFill>
                        <a:srgbClr val="FFFFFF"/>
                      </a:solidFill>
                      <a:ln w="9525" cmpd="sng" cap="flat">
                        <a:solidFill>
                          <a:srgbClr val="000000"/>
                        </a:solidFill>
                        <a:prstDash val="solid"/>
                        <a:miter/>
                      </a:ln>
                    </wpg:grpSpPr>
                    <wps:wsp>
                      <wps:cNvPr id="55" name="矩形 55"/>
                      <wps:cNvSpPr/>
                      <wps:spPr>
                        <a:xfrm rot="0">
                          <a:off x="58432" y="0"/>
                          <a:ext cx="2933052" cy="1047"/>
                        </a:xfrm>
                        <a:prstGeom prst="rect"/>
                        <a:noFill/>
                        <a:ln w="9525" cmpd="sng" cap="flat">
                          <a:noFill/>
                          <a:prstDash val="solid"/>
                          <a:miter/>
                        </a:ln>
                      </wps:spPr>
                      <wps:txbx id="56">
                        <w:txbxContent>
                          <w:p>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部门概况</w:t>
                            </w:r>
                          </w:p>
                        </w:txbxContent>
                      </wps:txbx>
                      <wps:bodyPr vert="horz" wrap="square" lIns="91440" tIns="45720" rIns="91440" bIns="45720" anchor="t" anchorCtr="0" upright="1">
                        <a:noAutofit/>
                      </wps:bodyPr>
                    </wps:wsp>
                    <wps:wsp>
                      <wps:cNvPr id="57" name="矩形 57"/>
                      <wps:cNvSpPr/>
                      <wps:spPr>
                        <a:xfrm rot="0">
                          <a:off x="0" y="1047"/>
                          <a:ext cx="112418" cy="104"/>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58" o:spid="_x0000_s58" coordorigin="-42,943" coordsize="4710,1" style="position:absolute;margin-left:-2.1pt;margin-top:47.15pt;width:235.54997pt;height:0.09074455pt;z-index:57;mso-position-horizontal:absolute;mso-position-horizontal-relative:page;mso-position-vertical:absolute;mso-position-vertical-relative:page;mso-wrap-distance-left:8.99983pt;mso-wrap-distance-right:8.99983pt;">
              <v:rect type="#_x0000_t1" id="矩形 59" o:spid="_x0000_s59" style="position:absolute;left:50;top:943;width:4618;height:1;mso-wrap-style:square;" filled="f" stroked="f">
                <v:textbox id="875"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部门概况</w:t>
                      </w:r>
                    </w:p>
                  </w:txbxContent>
                </v:textbox>
                <v:stroke color="#000000"/>
              </v:rect>
              <v:rect type="#_x0000_t1" id="矩形 60" o:spid="_x0000_s60" style="position:absolute;left:-42;top:944;width:177;height:0;" fillcolor="#000000" stroked="f">
                <v:stroke color="#000000"/>
              </v:rect>
            </v:group>
          </w:pict>
        </mc:Fallback>
      </mc:AlternateContent>
    </w: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58" behindDoc="0" locked="0" layoutInCell="1" hidden="0" allowOverlap="1">
              <wp:simplePos x="0" y="0"/>
              <wp:positionH relativeFrom="page">
                <wp:posOffset>28575</wp:posOffset>
              </wp:positionH>
              <wp:positionV relativeFrom="page">
                <wp:posOffset>581025</wp:posOffset>
              </wp:positionV>
              <wp:extent cx="3044190" cy="952"/>
              <wp:effectExtent l="0" t="0" r="0" b="0"/>
              <wp:wrapNone/>
              <wp:docPr id="71" name="组合"/>
              <wp:cNvGraphicFramePr>
                <a:graphicFrameLocks noChangeAspect="0"/>
              </wp:cNvGraphicFramePr>
              <a:graphic>
                <a:graphicData uri="http://schemas.microsoft.com/office/word/2010/wordprocessingGroup">
                  <wpg:wgp>
                    <wpg:cNvPr id="72" name="组合 72"/>
                    <wpg:cNvGrpSpPr/>
                    <wpg:grpSpPr>
                      <a:xfrm rot="0">
                        <a:off x="0" y="0"/>
                        <a:ext cx="3044190" cy="952"/>
                        <a:chOff x="0" y="0"/>
                        <a:chExt cx="3044190" cy="952"/>
                      </a:xfrm>
                      <a:prstGeom prst="rect"/>
                      <a:solidFill>
                        <a:srgbClr val="FFFFFF"/>
                      </a:solidFill>
                      <a:ln w="9525" cmpd="sng" cap="flat">
                        <a:solidFill>
                          <a:srgbClr val="000000"/>
                        </a:solidFill>
                        <a:prstDash val="solid"/>
                        <a:miter/>
                      </a:ln>
                    </wpg:grpSpPr>
                    <wps:wsp>
                      <wps:cNvPr id="73" name="矩形 73"/>
                      <wps:cNvSpPr/>
                      <wps:spPr>
                        <a:xfrm rot="0">
                          <a:off x="112395" y="0"/>
                          <a:ext cx="2931795" cy="952"/>
                        </a:xfrm>
                        <a:prstGeom prst="rect"/>
                        <a:noFill/>
                        <a:ln w="9525" cmpd="sng" cap="flat">
                          <a:noFill/>
                          <a:prstDash val="solid"/>
                          <a:miter/>
                        </a:ln>
                      </wps:spPr>
                      <wps:txbx id="74">
                        <w:txbxContent>
                          <w:p>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部门决算情况说明</w:t>
                            </w:r>
                          </w:p>
                        </w:txbxContent>
                      </wps:txbx>
                      <wps:bodyPr vert="horz" wrap="square" lIns="91440" tIns="45720" rIns="91440" bIns="45720" anchor="t" anchorCtr="0" upright="1">
                        <a:noAutofit/>
                      </wps:bodyPr>
                    </wps:wsp>
                    <wps:wsp>
                      <wps:cNvPr id="75" name="矩形 75"/>
                      <wps:cNvSpPr/>
                      <wps:spPr>
                        <a:xfrm rot="0">
                          <a:off x="0" y="0"/>
                          <a:ext cx="112395" cy="95"/>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76" o:spid="_x0000_s76" coordorigin="45,915" coordsize="4794,1" style="position:absolute;margin-left:2.25pt;margin-top:45.75pt;width:239.70004pt;height:0.074997716pt;z-index:58;mso-position-horizontal:absolute;mso-position-horizontal-relative:page;mso-position-vertical:absolute;mso-position-vertical-relative:page;mso-wrap-distance-left:8.99983pt;mso-wrap-distance-right:8.99983pt;">
              <v:rect type="#_x0000_t1" id="矩形 77" o:spid="_x0000_s77" style="position:absolute;left:222;top:915;width:4617;height:1;mso-wrap-style:square;" filled="f" stroked="f">
                <v:textbox id="876"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b/>
                          <w:bCs/>
                          <w:sz w:val="32"/>
                          <w:szCs w:val="40"/>
                        </w:rPr>
                        <w:t xml:space="preserve">  </w:t>
                      </w:r>
                      <w:r>
                        <w:rPr>
                          <w:rFonts w:ascii="微软雅黑" w:eastAsia="微软雅黑" w:cs="微软雅黑" w:hint="eastAsia"/>
                          <w:b/>
                          <w:bCs/>
                          <w:sz w:val="32"/>
                          <w:szCs w:val="40"/>
                        </w:rPr>
                        <w:t>部门决算情况说明</w:t>
                      </w:r>
                    </w:p>
                  </w:txbxContent>
                </v:textbox>
                <v:stroke color="#000000"/>
              </v:rect>
              <v:rect type="#_x0000_t1" id="矩形 78" o:spid="_x0000_s78" style="position:absolute;left:45;top:915;width:177;height:0;" fillcolor="#000000" stroked="f">
                <v:stroke color="#000000"/>
              </v:rect>
            </v:group>
          </w:pict>
        </mc:Fallback>
      </mc:AlternateContent>
    </w:r>
    <w:r>
      <mc:AlternateContent>
        <mc:Choice Requires="wps">
          <w:drawing>
            <wp:anchor distT="0" distB="0" distL="114297" distR="114297" simplePos="0" relativeHeight="59" behindDoc="0" locked="0" layoutInCell="1" hidden="0" allowOverlap="1">
              <wp:simplePos x="0" y="0"/>
              <wp:positionH relativeFrom="page">
                <wp:posOffset>34290</wp:posOffset>
              </wp:positionH>
              <wp:positionV relativeFrom="paragraph">
                <wp:posOffset>596265</wp:posOffset>
              </wp:positionV>
              <wp:extent cx="7579994" cy="1400"/>
              <wp:effectExtent l="0" t="0" r="0" b="0"/>
              <wp:wrapNone/>
              <wp:docPr id="79" name="组合"/>
              <wp:cNvGraphicFramePr>
                <a:graphicFrameLocks noChangeAspect="0"/>
              </wp:cNvGraphicFramePr>
              <a:graphic>
                <a:graphicData uri="http://schemas.microsoft.com/office/word/2010/wordprocessingGroup">
                  <wpg:wgp>
                    <wpg:cNvPr id="80" name="组合 80"/>
                    <wpg:cNvGrpSpPr/>
                    <wpg:grpSpPr>
                      <a:xfrm rot="0">
                        <a:off x="0" y="0"/>
                        <a:ext cx="7579994" cy="1400"/>
                        <a:chOff x="0" y="0"/>
                        <a:chExt cx="7579994" cy="1400"/>
                      </a:xfrm>
                      <a:prstGeom prst="rect"/>
                      <a:solidFill>
                        <a:srgbClr val="FFFFFF"/>
                      </a:solidFill>
                      <a:ln w="9525" cmpd="sng" cap="flat">
                        <a:solidFill>
                          <a:srgbClr val="000000"/>
                        </a:solidFill>
                        <a:prstDash val="solid"/>
                        <a:miter/>
                      </a:ln>
                    </wpg:grpSpPr>
                    <wps:wsp>
                      <wps:cNvPr id="81" name="矩形 81"/>
                      <wps:cNvSpPr/>
                      <wps:spPr>
                        <a:xfrm rot="0">
                          <a:off x="0" y="1333"/>
                          <a:ext cx="7550781" cy="6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2" o:spid="_x0000_s82" coordorigin="54,1790" coordsize="11937,2" style="position:absolute;margin-left:2.7pt;margin-top:46.95pt;width:596.85pt;height:0.110253565pt;z-index:59;mso-position-horizontal:absolute;mso-position-horizontal-relative:page;mso-position-vertical:absolute;mso-wrap-distance-left:8.99983pt;mso-wrap-distance-right:8.99983pt;">
              <v:rect type="#_x0000_t1" id="矩形 83" o:spid="_x0000_s83" style="position:absolute;left:54;top:1792;width:11890;height:0;" fillcolor="#FFD966" stroked="f">
                <v:stroke color="#000000"/>
              </v:rect>
              <v:shape type="#_x0000_t75" id="图片 84" o:spid="_x0000_s84" style="position:absolute;left:9324;top:1791;width:2611;height:1;" filled="f" stroked="f">
                <v:imagedata/>
                <o:lock aspectratio="t"/>
                <v:stroke color="#000000"/>
              </v:shape>
              <v:shape type="#_x0000_t75" id="图片 85" o:spid="_x0000_s85" style="position:absolute;left:9613;top:1790;width:2377;height:1;" filled="f" stroked="f">
                <v:imagedata/>
                <o:lock aspectratio="t"/>
                <v:stroke color="#000000"/>
              </v:shape>
            </v:group>
          </w:pict>
        </mc:Fallback>
      </mc:AlternateContent>
    </w: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0" behindDoc="0" locked="0" layoutInCell="1" hidden="0" allowOverlap="1">
              <wp:simplePos x="0" y="0"/>
              <wp:positionH relativeFrom="page">
                <wp:posOffset>0</wp:posOffset>
              </wp:positionH>
              <wp:positionV relativeFrom="paragraph">
                <wp:posOffset>549910</wp:posOffset>
              </wp:positionV>
              <wp:extent cx="7553959" cy="2066"/>
              <wp:effectExtent l="0" t="0" r="0" b="0"/>
              <wp:wrapNone/>
              <wp:docPr id="93" name="组合"/>
              <wp:cNvGraphicFramePr>
                <a:graphicFrameLocks noChangeAspect="0"/>
              </wp:cNvGraphicFramePr>
              <a:graphic>
                <a:graphicData uri="http://schemas.microsoft.com/office/word/2010/wordprocessingGroup">
                  <wpg:wgp>
                    <wpg:cNvPr id="94" name="组合 94"/>
                    <wpg:cNvGrpSpPr/>
                    <wpg:grpSpPr>
                      <a:xfrm rot="0">
                        <a:off x="0" y="0"/>
                        <a:ext cx="7553959" cy="2066"/>
                        <a:chOff x="0" y="0"/>
                        <a:chExt cx="7553959" cy="2066"/>
                      </a:xfrm>
                      <a:prstGeom prst="rect"/>
                      <a:solidFill>
                        <a:srgbClr val="FFFFFF"/>
                      </a:solidFill>
                      <a:ln w="9525" cmpd="sng" cap="flat">
                        <a:solidFill>
                          <a:srgbClr val="000000"/>
                        </a:solidFill>
                        <a:prstDash val="solid"/>
                        <a:miter/>
                      </a:ln>
                    </wpg:grpSpPr>
                    <wps:wsp>
                      <wps:cNvPr id="95" name="矩形 95"/>
                      <wps:cNvSpPr/>
                      <wps:spPr>
                        <a:xfrm rot="0">
                          <a:off x="0" y="2000"/>
                          <a:ext cx="7551419" cy="6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96" o:spid="_x0000_s96" coordorigin="0,865" coordsize="11895,3" style="position:absolute;margin-left:0.0pt;margin-top:43.3pt;width:594.7999pt;height:0.1627411pt;z-index:60;mso-position-horizontal:absolute;mso-position-horizontal-relative:page;mso-position-vertical:absolute;mso-wrap-distance-left:8.99983pt;mso-wrap-distance-right:8.99983pt;">
              <v:rect type="#_x0000_t1" id="矩形 97" o:spid="_x0000_s97" style="position:absolute;left:0;top:869;width:11891;height:0;" fillcolor="#FFD966" stroked="f">
                <v:stroke color="#000000"/>
              </v:rect>
              <v:shape type="#_x0000_t75" id="图片 98" o:spid="_x0000_s98" style="position:absolute;left:9268;top:868;width:2611;height:1;" filled="f" stroked="f">
                <v:imagedata/>
                <o:lock aspectratio="t"/>
                <v:stroke color="#000000"/>
              </v:shape>
              <v:shape type="#_x0000_t75" id="图片 99" o:spid="_x0000_s99" style="position:absolute;left:9558;top:865;width:2337;height:1;" filled="f" stroked="f">
                <v:imagedata/>
                <o:lock aspectratio="t"/>
                <v:stroke color="#000000"/>
              </v:shape>
            </v:group>
          </w:pict>
        </mc:Fallback>
      </mc:AlternateContent>
    </w:r>
    <w:r>
      <mc:AlternateContent>
        <mc:Choice Requires="wps">
          <w:drawing>
            <wp:anchor distT="0" distB="0" distL="114297" distR="114297" simplePos="0" relativeHeight="61" behindDoc="0" locked="0" layoutInCell="1" hidden="0" allowOverlap="1">
              <wp:simplePos x="0" y="0"/>
              <wp:positionH relativeFrom="page">
                <wp:posOffset>-26670</wp:posOffset>
              </wp:positionH>
              <wp:positionV relativeFrom="page">
                <wp:posOffset>598805</wp:posOffset>
              </wp:positionV>
              <wp:extent cx="2991484" cy="1152"/>
              <wp:effectExtent l="0" t="0" r="0" b="0"/>
              <wp:wrapNone/>
              <wp:docPr id="100" name="组合"/>
              <wp:cNvGraphicFramePr>
                <a:graphicFrameLocks noChangeAspect="0"/>
              </wp:cNvGraphicFramePr>
              <a:graphic>
                <a:graphicData uri="http://schemas.microsoft.com/office/word/2010/wordprocessingGroup">
                  <wpg:wgp>
                    <wpg:cNvPr id="101" name="组合 101"/>
                    <wpg:cNvGrpSpPr/>
                    <wpg:grpSpPr>
                      <a:xfrm rot="0">
                        <a:off x="0" y="0"/>
                        <a:ext cx="2991484" cy="1152"/>
                        <a:chOff x="0" y="0"/>
                        <a:chExt cx="2991484" cy="1152"/>
                      </a:xfrm>
                      <a:prstGeom prst="rect"/>
                      <a:solidFill>
                        <a:srgbClr val="FFFFFF"/>
                      </a:solidFill>
                      <a:ln w="9525" cmpd="sng" cap="flat">
                        <a:solidFill>
                          <a:srgbClr val="000000"/>
                        </a:solidFill>
                        <a:prstDash val="solid"/>
                        <a:miter/>
                      </a:ln>
                    </wpg:grpSpPr>
                    <wps:wsp>
                      <wps:cNvPr id="102" name="矩形 102"/>
                      <wps:cNvSpPr/>
                      <wps:spPr>
                        <a:xfrm rot="0">
                          <a:off x="58432" y="0"/>
                          <a:ext cx="2933052" cy="1047"/>
                        </a:xfrm>
                        <a:prstGeom prst="rect"/>
                        <a:noFill/>
                        <a:ln w="9525" cmpd="sng" cap="flat">
                          <a:noFill/>
                          <a:prstDash val="solid"/>
                          <a:miter/>
                        </a:ln>
                      </wps:spPr>
                      <wps:txbx id="103">
                        <w:txbxContent>
                          <w:p>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wps:txbx>
                      <wps:bodyPr vert="horz" wrap="square" lIns="91440" tIns="45720" rIns="91440" bIns="45720" anchor="t" anchorCtr="0" upright="1">
                        <a:noAutofit/>
                      </wps:bodyPr>
                    </wps:wsp>
                    <wps:wsp>
                      <wps:cNvPr id="104" name="矩形 104"/>
                      <wps:cNvSpPr/>
                      <wps:spPr>
                        <a:xfrm rot="0">
                          <a:off x="0" y="1047"/>
                          <a:ext cx="112418" cy="104"/>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5" o:spid="_x0000_s105" coordorigin="-42,943" coordsize="4710,1" style="position:absolute;margin-left:-2.1pt;margin-top:47.15pt;width:235.54997pt;height:0.09074455pt;z-index:61;mso-position-horizontal:absolute;mso-position-horizontal-relative:page;mso-position-vertical:absolute;mso-position-vertical-relative:page;mso-wrap-distance-left:8.99983pt;mso-wrap-distance-right:8.99983pt;">
              <v:rect type="#_x0000_t1" id="矩形 106" o:spid="_x0000_s106" style="position:absolute;left:50;top:943;width:4618;height:1;mso-wrap-style:square;" filled="f" stroked="f">
                <v:textbox id="877"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v:textbox>
                <v:stroke color="#000000"/>
              </v:rect>
              <v:rect type="#_x0000_t1" id="矩形 107" o:spid="_x0000_s107" style="position:absolute;left:-42;top:944;width:177;height:0;" fillcolor="#000000" stroked="f">
                <v:stroke color="#000000"/>
              </v:rect>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2" behindDoc="0" locked="0" layoutInCell="1" hidden="0" allowOverlap="1">
              <wp:simplePos x="0" y="0"/>
              <wp:positionH relativeFrom="page">
                <wp:align>left</wp:align>
              </wp:positionH>
              <wp:positionV relativeFrom="page">
                <wp:posOffset>377825</wp:posOffset>
              </wp:positionV>
              <wp:extent cx="2000249" cy="1152"/>
              <wp:effectExtent l="0" t="0" r="0" b="0"/>
              <wp:wrapNone/>
              <wp:docPr id="108" name="组合"/>
              <wp:cNvGraphicFramePr>
                <a:graphicFrameLocks noChangeAspect="0"/>
              </wp:cNvGraphicFramePr>
              <a:graphic>
                <a:graphicData uri="http://schemas.microsoft.com/office/word/2010/wordprocessingGroup">
                  <wpg:wgp>
                    <wpg:cNvPr id="109" name="组合 109"/>
                    <wpg:cNvGrpSpPr/>
                    <wpg:grpSpPr>
                      <a:xfrm rot="0">
                        <a:off x="0" y="0"/>
                        <a:ext cx="2000249" cy="1152"/>
                        <a:chOff x="0" y="0"/>
                        <a:chExt cx="2000249" cy="1152"/>
                      </a:xfrm>
                      <a:prstGeom prst="rect"/>
                      <a:solidFill>
                        <a:srgbClr val="FFFFFF"/>
                      </a:solidFill>
                      <a:ln w="9525" cmpd="sng" cap="flat">
                        <a:solidFill>
                          <a:srgbClr val="000000"/>
                        </a:solidFill>
                        <a:prstDash val="solid"/>
                        <a:miter/>
                      </a:ln>
                    </wpg:grpSpPr>
                    <wps:wsp>
                      <wps:cNvPr id="110" name="矩形 110"/>
                      <wps:cNvSpPr/>
                      <wps:spPr>
                        <a:xfrm rot="0">
                          <a:off x="40017" y="0"/>
                          <a:ext cx="1960231" cy="1047"/>
                        </a:xfrm>
                        <a:prstGeom prst="rect"/>
                        <a:noFill/>
                        <a:ln w="9525" cmpd="sng" cap="flat">
                          <a:noFill/>
                          <a:prstDash val="solid"/>
                          <a:miter/>
                        </a:ln>
                      </wps:spPr>
                      <wps:txbx id="111">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wps:txbx>
                      <wps:bodyPr vert="horz" wrap="square" lIns="91440" tIns="45720" rIns="91440" bIns="45720" anchor="t" anchorCtr="0" upright="1">
                        <a:noAutofit/>
                      </wps:bodyPr>
                    </wps:wsp>
                    <wps:wsp>
                      <wps:cNvPr id="112" name="矩形 112"/>
                      <wps:cNvSpPr/>
                      <wps:spPr>
                        <a:xfrm rot="0">
                          <a:off x="0" y="1047"/>
                          <a:ext cx="74953" cy="104"/>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3" o:spid="_x0000_s113" coordorigin="0,595" coordsize="3149,1" style="position:absolute;margin-left:0.0pt;margin-top:29.75pt;width:157.49997pt;height:0.09074455pt;z-index:62;mso-position-horizontal:left;mso-position-horizontal-relative:page;mso-position-vertical:absolute;mso-position-vertical-relative:page;mso-wrap-distance-left:8.99983pt;mso-wrap-distance-right:8.99983pt;">
              <v:rect type="#_x0000_t1" id="矩形 114" o:spid="_x0000_s114" style="position:absolute;left:63;top:595;width:3086;height:1;mso-wrap-style:square;" filled="f" stroked="f">
                <v:textbox id="878"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troke color="#000000"/>
              </v:rect>
              <v:rect type="#_x0000_t1" id="矩形 115" o:spid="_x0000_s115" style="position:absolute;left:0;top:596;width:118;height:0;" fillcolor="#000000" stroked="f">
                <v:stroke color="#000000"/>
              </v:rect>
            </v:group>
          </w:pict>
        </mc:Fallback>
      </mc:AlternateContent>
    </w:r>
    <w:r>
      <mc:AlternateContent>
        <mc:Choice Requires="wps">
          <w:drawing>
            <wp:anchor distT="0" distB="0" distL="114297" distR="114297" simplePos="0" relativeHeight="63" behindDoc="0" locked="0" layoutInCell="1" hidden="0" allowOverlap="1">
              <wp:simplePos x="0" y="0"/>
              <wp:positionH relativeFrom="page">
                <wp:align>center</wp:align>
              </wp:positionH>
              <wp:positionV relativeFrom="paragraph">
                <wp:align>bottom</wp:align>
              </wp:positionV>
              <wp:extent cx="7574915" cy="2200"/>
              <wp:effectExtent l="0" t="0" r="0" b="0"/>
              <wp:wrapNone/>
              <wp:docPr id="116" name="组合"/>
              <wp:cNvGraphicFramePr>
                <a:graphicFrameLocks noChangeAspect="0"/>
              </wp:cNvGraphicFramePr>
              <a:graphic>
                <a:graphicData uri="http://schemas.microsoft.com/office/word/2010/wordprocessingGroup">
                  <wpg:wgp>
                    <wpg:cNvPr id="117" name="组合 117"/>
                    <wpg:cNvGrpSpPr/>
                    <wpg:grpSpPr>
                      <a:xfrm rot="0">
                        <a:off x="0" y="0"/>
                        <a:ext cx="7574915" cy="2200"/>
                        <a:chOff x="0" y="0"/>
                        <a:chExt cx="7574915" cy="2200"/>
                      </a:xfrm>
                      <a:prstGeom prst="rect"/>
                      <a:solidFill>
                        <a:srgbClr val="FFFFFF"/>
                      </a:solidFill>
                      <a:ln w="9525" cmpd="sng" cap="flat">
                        <a:solidFill>
                          <a:srgbClr val="000000"/>
                        </a:solidFill>
                        <a:prstDash val="solid"/>
                        <a:miter/>
                      </a:ln>
                    </wpg:grpSpPr>
                    <wps:wsp>
                      <wps:cNvPr id="118" name="矩形 118"/>
                      <wps:cNvSpPr/>
                      <wps:spPr>
                        <a:xfrm rot="0">
                          <a:off x="0" y="2095"/>
                          <a:ext cx="7571740" cy="104"/>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9" o:spid="_x0000_s119" coordorigin="510,1073" coordsize="11929,3" style="position:absolute;margin-left:0.0pt;margin-top:0.0pt;width:596.45pt;height:0.17326091pt;z-index:63;mso-position-horizontal:center;mso-position-horizontal-relative:page;mso-position-vertical:bottom;mso-wrap-distance-left:8.99983pt;mso-wrap-distance-right:8.99983pt;">
              <v:rect type="#_x0000_t1" id="矩形 120" o:spid="_x0000_s120" style="position:absolute;left:510;top:1076;width:11924;height:0;" fillcolor="#FFD966" stroked="f">
                <v:stroke color="#000000"/>
              </v:rect>
              <v:shape type="#_x0000_t75" id="图片 121" o:spid="_x0000_s121" style="position:absolute;left:9805;top:1073;width:2618;height:1;" filled="f" stroked="f">
                <v:imagedata/>
                <o:lock aspectratio="t"/>
                <v:stroke color="#000000"/>
              </v:shape>
              <v:shape type="#_x0000_t75" id="图片 122" o:spid="_x0000_s122" style="position:absolute;left:10095;top:1073;width:2343;height:1;" filled="f" stroked="f">
                <v:imagedata/>
                <o:lock aspectratio="t"/>
                <v:stroke color="#000000"/>
              </v:shape>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4" behindDoc="0" locked="0" layoutInCell="1" hidden="0" allowOverlap="1">
              <wp:simplePos x="0" y="0"/>
              <wp:positionH relativeFrom="page">
                <wp:posOffset>-27305</wp:posOffset>
              </wp:positionH>
              <wp:positionV relativeFrom="paragraph">
                <wp:posOffset>749300</wp:posOffset>
              </wp:positionV>
              <wp:extent cx="7578091" cy="2066"/>
              <wp:effectExtent l="0" t="0" r="0" b="0"/>
              <wp:wrapNone/>
              <wp:docPr id="133" name="组合"/>
              <wp:cNvGraphicFramePr>
                <a:graphicFrameLocks noChangeAspect="0"/>
              </wp:cNvGraphicFramePr>
              <a:graphic>
                <a:graphicData uri="http://schemas.microsoft.com/office/word/2010/wordprocessingGroup">
                  <wpg:wgp>
                    <wpg:cNvPr id="134" name="组合 134"/>
                    <wpg:cNvGrpSpPr/>
                    <wpg:grpSpPr>
                      <a:xfrm rot="0">
                        <a:off x="0" y="0"/>
                        <a:ext cx="7578091" cy="2066"/>
                        <a:chOff x="0" y="0"/>
                        <a:chExt cx="7578091" cy="2066"/>
                      </a:xfrm>
                      <a:prstGeom prst="rect"/>
                      <a:solidFill>
                        <a:srgbClr val="FFFFFF"/>
                      </a:solidFill>
                      <a:ln w="9525" cmpd="sng" cap="flat">
                        <a:solidFill>
                          <a:srgbClr val="000000"/>
                        </a:solidFill>
                        <a:prstDash val="solid"/>
                        <a:miter/>
                      </a:ln>
                    </wpg:grpSpPr>
                    <wps:wsp>
                      <wps:cNvPr id="135" name="矩形 135"/>
                      <wps:cNvSpPr/>
                      <wps:spPr>
                        <a:xfrm rot="0">
                          <a:off x="0" y="2000"/>
                          <a:ext cx="7550151" cy="6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6" o:spid="_x0000_s136" coordorigin="-43,2030" coordsize="11934,3" style="position:absolute;margin-left:-2.15pt;margin-top:58.999996pt;width:596.70013pt;height:0.1627554pt;z-index:64;mso-position-horizontal:absolute;mso-position-horizontal-relative:page;mso-position-vertical:absolute;mso-wrap-distance-left:8.99983pt;mso-wrap-distance-right:8.99983pt;">
              <v:rect type="#_x0000_t1" id="矩形 137" o:spid="_x0000_s137" style="position:absolute;left:-43;top:2034;width:11890;height:0;" fillcolor="#FFD966" stroked="f">
                <v:stroke color="#000000"/>
              </v:rect>
              <v:shape type="#_x0000_t75" id="图片 138" o:spid="_x0000_s138" style="position:absolute;left:9225;top:2033;width:2611;height:1;" filled="f" stroked="f">
                <v:imagedata/>
                <o:lock aspectratio="t"/>
                <v:stroke color="#000000"/>
              </v:shape>
              <v:shape type="#_x0000_t75" id="图片 139" o:spid="_x0000_s139" style="position:absolute;left:9514;top:2030;width:2377;height:1;" filled="f" stroked="f">
                <v:imagedata/>
                <o:lock aspectratio="t"/>
                <v:stroke color="#000000"/>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cs="Times New Roman" w:hint="eastAsia"/>
      </w:rPr>
    </w:lvl>
  </w:abstractNum>
  <w:abstractNum w:abstractNumId="1">
    <w:nsid w:val="5F222FFA"/>
    <w:multiLevelType w:val="singleLevel"/>
    <w:tmpl w:val="5F222FFA"/>
    <w:lvl w:ilvl="0">
      <w:start w:val="1"/>
      <w:numFmt w:val="decimal"/>
      <w:lvlRestart w:val="0"/>
      <w:suff w:val="nothing"/>
      <w:lvlText w:val="（%1）"/>
      <w:lvlJc w:val="left"/>
      <w:pPr>
        <w:tabs>
          <w:tab w:val="num" w:pos="0"/>
        </w:tabs>
        <w:ind w:left="0" w:hanging="0"/>
      </w:pPr>
      <w:rPr>
        <w:rFonts w:cs="Times New Roman"/>
      </w:rPr>
    </w:lvl>
  </w:abstractNum>
  <w:abstractNum w:abstractNumId="2">
    <w:nsid w:val="5FBC7514"/>
    <w:multiLevelType w:val="singleLevel"/>
    <w:tmpl w:val="5FBC7514"/>
    <w:lvl w:ilvl="0">
      <w:start w:val="2"/>
      <w:numFmt w:val="decimal"/>
      <w:lvlRestart w:val="0"/>
      <w:suff w:val="nothing"/>
      <w:lvlText w:val="%1."/>
      <w:lvlJc w:val="left"/>
      <w:pPr>
        <w:tabs>
          <w:tab w:val="num" w:pos="0"/>
        </w:tabs>
        <w:ind w:left="0" w:hanging="0"/>
      </w:pPr>
      <w:rPr>
        <w:rFonts w:cs="Times New Roman"/>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Body Text"/>
    <w:basedOn w:val="0"/>
    <w:rPr>
      <w:rFonts w:ascii="仿宋_GB2312" w:eastAsia="仿宋_GB2312" w:cs="仿宋_GB2312"/>
      <w:sz w:val="32"/>
      <w:szCs w:val="32"/>
      <w:lang w:val="zh-CN"/>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tabs>
        <w:tab w:val="center" w:pos="4153"/>
        <w:tab w:val="right" w:pos="8306"/>
      </w:tabs>
      <w:snapToGrid w:val="0"/>
      <w:jc w:val="center"/>
    </w:pPr>
    <w:rPr>
      <w:sz w:val="18"/>
      <w:szCs w:val="18"/>
    </w:rPr>
  </w:style>
  <w:style w:type="paragraph" w:customStyle="1" w:styleId="19">
    <w:name w:val="列出段落1"/>
    <w:basedOn w:val="0"/>
    <w:pPr>
      <w:spacing w:before="2"/>
      <w:ind w:left="119" w:right="434" w:firstLine="643"/>
    </w:pPr>
    <w:rPr>
      <w:rFonts w:ascii="仿宋_GB2312" w:eastAsia="仿宋_GB2312" w:cs="仿宋_GB2312"/>
      <w:lang w:val="zh-CN"/>
    </w:rPr>
  </w:style>
  <w:style w:type="character" w:customStyle="1" w:styleId="20">
    <w:name w:val="font11"/>
    <w:rPr>
      <w:rFonts w:ascii="仿宋_GB2312" w:eastAsia="仿宋_GB2312"/>
      <w:color w:val="000000"/>
      <w:sz w:val="18"/>
      <w:u w:val="none"/>
    </w:rPr>
  </w:style>
  <w:style w:type="character" w:customStyle="1" w:styleId="21">
    <w:name w:val="font112"/>
    <w:rPr>
      <w:rFonts w:ascii="宋体" w:eastAsia="宋体"/>
      <w:color w:val="000000"/>
      <w:sz w:val="18"/>
      <w:u w:val="none"/>
    </w:rPr>
  </w:style>
  <w:style w:type="character" w:customStyle="1" w:styleId="22">
    <w:name w:val="font141"/>
    <w:rPr>
      <w:rFonts w:ascii="Times New Roman" w:hAnsi="Times New Roman"/>
      <w:color w:val="000000"/>
      <w:sz w:val="18"/>
      <w:u w:val="none"/>
    </w:rPr>
  </w:style>
  <w:style w:type="paragraph" w:customStyle="1" w:styleId="23">
    <w:name w:val="列出段落2"/>
    <w:basedOn w:val="0"/>
    <w:pPr>
      <w:ind w:firstLineChars="200" w:firstLine="200"/>
    </w:pPr>
  </w:style>
  <w:style w:type="character" w:customStyle="1" w:styleId="24">
    <w:name w:val="font171"/>
    <w:basedOn w:val="10"/>
    <w:rPr>
      <w:rFonts w:ascii="仿宋_GB2312" w:eastAsia="仿宋_GB2312" w:cs="仿宋_GB2312"/>
      <w:color w:val="000000"/>
      <w:sz w:val="18"/>
      <w:szCs w:val="18"/>
      <w:u w:val="none"/>
    </w:rPr>
  </w:style>
  <w:style w:type="character" w:customStyle="1" w:styleId="25">
    <w:name w:val="font51"/>
    <w:basedOn w:val="10"/>
    <w:rPr>
      <w:rFonts w:ascii="Times New Roman" w:cs="Times New Roman" w:hAnsi="Times New Roman"/>
      <w:color w:val="000000"/>
      <w:sz w:val="18"/>
      <w:szCs w:val="18"/>
      <w:u w:val="none"/>
    </w:rPr>
  </w:style>
  <w:style w:type="character" w:customStyle="1" w:styleId="26">
    <w:name w:val="font161"/>
    <w:basedOn w:val="10"/>
    <w:rPr>
      <w:rFonts w:ascii="宋体" w:eastAsia="宋体" w:cs="宋体"/>
      <w:color w:val="000000"/>
      <w:sz w:val="18"/>
      <w:szCs w:val="18"/>
      <w:u w:val="none"/>
    </w:rPr>
  </w:style>
  <w:style w:type="character" w:customStyle="1" w:styleId="27">
    <w:name w:val="font81"/>
    <w:basedOn w:val="10"/>
    <w:rPr>
      <w:rFonts w:ascii="Times New Roman" w:cs="Times New Roman" w:hAnsi="Times New Roman"/>
      <w:color w:val="000000"/>
      <w:sz w:val="21"/>
      <w:szCs w:val="21"/>
      <w:u w:val="none"/>
    </w:rPr>
  </w:style>
  <w:style w:type="character" w:customStyle="1" w:styleId="28">
    <w:name w:val="font121"/>
    <w:basedOn w:val="10"/>
    <w:rPr>
      <w:rFonts w:ascii="Times New Roman" w:cs="Times New Roman" w:hAnsi="Times New Roman"/>
      <w:color w:val="000000"/>
      <w:sz w:val="20"/>
      <w:szCs w:val="20"/>
      <w:u w:val="none"/>
    </w:rPr>
  </w:style>
  <w:style w:type="character" w:customStyle="1" w:styleId="29">
    <w:name w:val="font131"/>
    <w:basedOn w:val="10"/>
    <w:rPr>
      <w:rFonts w:ascii="宋体" w:eastAsia="宋体" w:cs="宋体"/>
      <w:color w:val="000000"/>
      <w:sz w:val="20"/>
      <w:szCs w:val="20"/>
      <w:u w:val="none"/>
    </w:rPr>
  </w:style>
  <w:style w:type="character" w:styleId="30">
    <w:name w:val="annotation reference"/>
    <w:basedOn w:val="10"/>
    <w:rPr>
      <w:rFonts w:cs="Times New Roman"/>
      <w:sz w:val="21"/>
      <w:szCs w:val="21"/>
    </w:rPr>
  </w:style>
  <w:style w:type="paragraph" w:styleId="31">
    <w:name w:val="annotation text"/>
    <w:basedOn w:val="0"/>
    <w:pPr>
      <w:jc w:val="left"/>
    </w:pPr>
  </w:style>
  <w:style w:type="paragraph" w:styleId="32">
    <w:name w:val="annotation subject"/>
    <w:basedOn w:val="31"/>
    <w:next w:val="31"/>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70.gif"/><Relationship Id="rId11" Type="http://schemas.openxmlformats.org/officeDocument/2006/relationships/header" Target="header5.xml"/><Relationship Id="rId12" Type="http://schemas.openxmlformats.org/officeDocument/2006/relationships/image" Target="media/92.gif"/><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8.xml"/><Relationship Id="rId18" Type="http://schemas.openxmlformats.org/officeDocument/2006/relationships/image" Target="media/132.gif"/><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image" Target="media/143.gif"/><Relationship Id="rId22" Type="http://schemas.openxmlformats.org/officeDocument/2006/relationships/header" Target="header11.xml"/><Relationship Id="rId23" Type="http://schemas.openxmlformats.org/officeDocument/2006/relationships/image" Target="media/147.gif"/><Relationship Id="rId24" Type="http://schemas.openxmlformats.org/officeDocument/2006/relationships/header" Target="header12.xml"/><Relationship Id="rId25" Type="http://schemas.openxmlformats.org/officeDocument/2006/relationships/styles" Target="styles.xml"/><Relationship Id="rId26" Type="http://schemas.openxmlformats.org/officeDocument/2006/relationships/numbering" Target="numbering.xml"/><Relationship Id="rId27" Type="http://schemas.openxmlformats.org/officeDocument/2006/relationships/fontTable" Target="fontTable.xml"/></Relationships>
</file>

<file path=docProps/app.xml><?xml version="1.0" encoding="utf-8"?>
<Properties xmlns="http://schemas.openxmlformats.org/officeDocument/2006/extended-properties">
  <Template>Normal.eit</Template>
  <TotalTime>26</TotalTime>
  <Application>Yozo_Office</Application>
  <Pages>34</Pages>
  <Words>8335</Words>
  <Characters>10357</Characters>
  <Lines>2013</Lines>
  <Paragraphs>1032</Paragraphs>
  <CharactersWithSpaces>10646</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user</cp:lastModifiedBy>
  <cp:revision>28</cp:revision>
  <cp:lastPrinted>2020-07-30T02:37:00Z</cp:lastPrinted>
  <dcterms:created xsi:type="dcterms:W3CDTF">2020-07-29T09:42:00Z</dcterms:created>
  <dcterms:modified xsi:type="dcterms:W3CDTF">2021-05-31T03:17:17Z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2052-10.1.0.6135</vt:lpwstr>
  </property>
</Properties>
</file>