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2</w:t>
      </w:r>
      <w:r>
        <w:rPr>
          <w:rStyle w:val="10"/>
        </w:rPr>
        <w:fldChar w:fldCharType="end"/>
      </w:r>
    </w:p>
    <w:p>
      <w:pPr>
        <w:pStyle w:val="4"/>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5</w:t>
      </w:r>
      <w:r>
        <w:rPr>
          <w:rStyle w:val="10"/>
        </w:rPr>
        <w:fldChar w:fldCharType="end"/>
      </w:r>
    </w:p>
    <w:p>
      <w:pPr>
        <w:pStyle w:val="4"/>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7</w:t>
      </w:r>
      <w:r>
        <w:rPr>
          <w:rStyle w:val="10"/>
        </w:rPr>
        <w:fldChar w:fldCharType="end"/>
      </w:r>
    </w:p>
    <w:p>
      <w:pPr>
        <w:pStyle w:val="4"/>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9</w:t>
      </w:r>
      <w:r>
        <w:rPr>
          <w:rStyle w:val="10"/>
        </w:rPr>
        <w:fldChar w:fldCharType="end"/>
      </w:r>
    </w:p>
    <w:p>
      <w:pPr>
        <w:pStyle w:val="4"/>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12</w:t>
      </w:r>
      <w:r>
        <w:rPr>
          <w:rStyle w:val="10"/>
        </w:rPr>
        <w:fldChar w:fldCharType="end"/>
      </w:r>
    </w:p>
    <w:p>
      <w:pPr>
        <w:pStyle w:val="4"/>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14</w:t>
      </w:r>
      <w:r>
        <w:rPr>
          <w:rStyle w:val="10"/>
        </w:rPr>
        <w:fldChar w:fldCharType="end"/>
      </w:r>
    </w:p>
    <w:p>
      <w:pPr>
        <w:pStyle w:val="4"/>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16</w:t>
      </w:r>
      <w:r>
        <w:rPr>
          <w:rStyle w:val="10"/>
        </w:rPr>
        <w:fldChar w:fldCharType="end"/>
      </w:r>
    </w:p>
    <w:p>
      <w:pPr>
        <w:pStyle w:val="4"/>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17</w:t>
      </w:r>
      <w:r>
        <w:rPr>
          <w:rStyle w:val="10"/>
        </w:rPr>
        <w:fldChar w:fldCharType="end"/>
      </w:r>
    </w:p>
    <w:p>
      <w:pPr>
        <w:pStyle w:val="4"/>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18</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19</w:t>
      </w:r>
      <w:r>
        <w:rPr>
          <w:rStyle w:val="10"/>
        </w:rPr>
        <w:fldChar w:fldCharType="end"/>
      </w:r>
    </w:p>
    <w:p>
      <w:pPr>
        <w:pStyle w:val="4"/>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20</w:t>
      </w:r>
      <w:r>
        <w:rPr>
          <w:rStyle w:val="10"/>
        </w:rPr>
        <w:fldChar w:fldCharType="end"/>
      </w:r>
    </w:p>
    <w:p>
      <w:pPr>
        <w:pStyle w:val="4"/>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21</w:t>
      </w:r>
      <w:r>
        <w:rPr>
          <w:rStyle w:val="10"/>
        </w:rPr>
        <w:fldChar w:fldCharType="end"/>
      </w:r>
    </w:p>
    <w:p>
      <w:pPr>
        <w:pStyle w:val="4"/>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21</w:t>
      </w:r>
      <w:r>
        <w:rPr>
          <w:rStyle w:val="10"/>
        </w:rPr>
        <w:fldChar w:fldCharType="end"/>
      </w:r>
    </w:p>
    <w:p>
      <w:pPr>
        <w:pStyle w:val="4"/>
        <w:tabs>
          <w:tab w:val="right" w:leader="dot" w:pos="14562"/>
        </w:tabs>
      </w:pPr>
      <w:bookmarkStart w:id="0" w:name="tz_0002_0005"/>
      <w:bookmarkEnd w:id="0"/>
      <w:r>
        <w:fldChar w:fldCharType="begin"/>
      </w:r>
      <w:r>
        <w:instrText xml:space="preserve"> HYPERLINK  \l "tz_0002_0005" </w:instrText>
      </w:r>
      <w:r>
        <w:fldChar w:fldCharType="separate"/>
      </w:r>
      <w:r>
        <w:rPr>
          <w:rStyle w:val="10"/>
        </w:rPr>
        <w:t>五、预算绩效信息</w:t>
      </w:r>
      <w:r>
        <w:rPr>
          <w:rStyle w:val="10"/>
        </w:rPr>
        <w:tab/>
      </w:r>
      <w:r>
        <w:rPr>
          <w:rStyle w:val="10"/>
        </w:rPr>
        <w:t>2</w:t>
      </w:r>
      <w:r>
        <w:fldChar w:fldCharType="end"/>
      </w:r>
    </w:p>
    <w:p>
      <w:pPr>
        <w:pStyle w:val="4"/>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32</w:t>
      </w:r>
      <w:r>
        <w:rPr>
          <w:rStyle w:val="10"/>
        </w:rPr>
        <w:fldChar w:fldCharType="end"/>
      </w:r>
    </w:p>
    <w:p>
      <w:pPr>
        <w:pStyle w:val="4"/>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33</w:t>
      </w:r>
      <w:r>
        <w:rPr>
          <w:rStyle w:val="10"/>
        </w:rPr>
        <w:fldChar w:fldCharType="end"/>
      </w:r>
    </w:p>
    <w:p>
      <w:pPr>
        <w:pStyle w:val="4"/>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33</w:t>
      </w:r>
      <w:r>
        <w:rPr>
          <w:rStyle w:val="10"/>
        </w:rPr>
        <w:fldChar w:fldCharType="end"/>
      </w:r>
    </w:p>
    <w:p>
      <w:pPr>
        <w:pStyle w:val="4"/>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34</w:t>
      </w:r>
      <w:r>
        <w:rPr>
          <w:rStyle w:val="10"/>
        </w:rP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4"/>
      </w:pPr>
      <w:bookmarkStart w:id="1" w:name="tz_0001_0001"/>
      <w:bookmarkEnd w:id="1"/>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151001廊坊市广阳区人民政府办公室本级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2087.56</w:t>
            </w:r>
          </w:p>
        </w:tc>
        <w:tc>
          <w:tcPr>
            <w:tcW w:w="4535" w:type="dxa"/>
            <w:vAlign w:val="center"/>
          </w:tcPr>
          <w:p>
            <w:pPr>
              <w:pStyle w:val="16"/>
            </w:pPr>
            <w:r>
              <w:t>一、一般公共服务支出</w:t>
            </w:r>
          </w:p>
        </w:tc>
        <w:tc>
          <w:tcPr>
            <w:tcW w:w="2126" w:type="dxa"/>
            <w:vAlign w:val="center"/>
          </w:tcPr>
          <w:p>
            <w:pPr>
              <w:pStyle w:val="15"/>
            </w:pPr>
            <w:r>
              <w:t>1371.28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173.70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73.83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2087.56</w:t>
            </w:r>
          </w:p>
        </w:tc>
        <w:tc>
          <w:tcPr>
            <w:tcW w:w="4535" w:type="dxa"/>
            <w:vAlign w:val="center"/>
          </w:tcPr>
          <w:p>
            <w:pPr>
              <w:pStyle w:val="18"/>
            </w:pPr>
            <w:r>
              <w:t>本年支出合计</w:t>
            </w:r>
          </w:p>
        </w:tc>
        <w:tc>
          <w:tcPr>
            <w:tcW w:w="2126" w:type="dxa"/>
            <w:vAlign w:val="center"/>
          </w:tcPr>
          <w:p>
            <w:pPr>
              <w:pStyle w:val="19"/>
            </w:pPr>
            <w:r>
              <w:t>2087.56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2087.56</w:t>
            </w:r>
          </w:p>
        </w:tc>
        <w:tc>
          <w:tcPr>
            <w:tcW w:w="4535" w:type="dxa"/>
            <w:vAlign w:val="center"/>
          </w:tcPr>
          <w:p>
            <w:pPr>
              <w:pStyle w:val="18"/>
            </w:pPr>
            <w:r>
              <w:t>支出总计</w:t>
            </w:r>
          </w:p>
        </w:tc>
        <w:tc>
          <w:tcPr>
            <w:tcW w:w="2126" w:type="dxa"/>
            <w:vAlign w:val="center"/>
          </w:tcPr>
          <w:p>
            <w:pPr>
              <w:pStyle w:val="19"/>
            </w:pPr>
            <w:r>
              <w:t>2087.56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151001廊坊市广阳区人民政府办公室本级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2087.56</w:t>
            </w:r>
          </w:p>
        </w:tc>
        <w:tc>
          <w:tcPr>
            <w:tcW w:w="1134" w:type="dxa"/>
            <w:vAlign w:val="center"/>
          </w:tcPr>
          <w:p>
            <w:pPr>
              <w:pStyle w:val="19"/>
            </w:pPr>
            <w:r>
              <w:t>2087.56</w:t>
            </w:r>
          </w:p>
        </w:tc>
        <w:tc>
          <w:tcPr>
            <w:tcW w:w="1134" w:type="dxa"/>
            <w:vAlign w:val="center"/>
          </w:tcPr>
          <w:p>
            <w:pPr>
              <w:pStyle w:val="19"/>
            </w:pPr>
            <w:r>
              <w:t>2087.56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1371.28</w:t>
            </w:r>
          </w:p>
        </w:tc>
        <w:tc>
          <w:tcPr>
            <w:tcW w:w="1134" w:type="dxa"/>
            <w:vAlign w:val="center"/>
          </w:tcPr>
          <w:p>
            <w:pPr>
              <w:pStyle w:val="15"/>
            </w:pPr>
            <w:r>
              <w:t>1371.28</w:t>
            </w:r>
          </w:p>
        </w:tc>
        <w:tc>
          <w:tcPr>
            <w:tcW w:w="1134" w:type="dxa"/>
            <w:vAlign w:val="center"/>
          </w:tcPr>
          <w:p>
            <w:pPr>
              <w:pStyle w:val="15"/>
            </w:pPr>
            <w:r>
              <w:t>1371.28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1371.28</w:t>
            </w:r>
          </w:p>
        </w:tc>
        <w:tc>
          <w:tcPr>
            <w:tcW w:w="1134" w:type="dxa"/>
            <w:vAlign w:val="center"/>
          </w:tcPr>
          <w:p>
            <w:pPr>
              <w:pStyle w:val="15"/>
            </w:pPr>
            <w:r>
              <w:t>1371.28</w:t>
            </w:r>
          </w:p>
        </w:tc>
        <w:tc>
          <w:tcPr>
            <w:tcW w:w="1134" w:type="dxa"/>
            <w:vAlign w:val="center"/>
          </w:tcPr>
          <w:p>
            <w:pPr>
              <w:pStyle w:val="15"/>
            </w:pPr>
            <w:r>
              <w:t>1371.28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1371.28</w:t>
            </w:r>
          </w:p>
        </w:tc>
        <w:tc>
          <w:tcPr>
            <w:tcW w:w="1134" w:type="dxa"/>
            <w:vAlign w:val="center"/>
          </w:tcPr>
          <w:p>
            <w:pPr>
              <w:pStyle w:val="15"/>
            </w:pPr>
            <w:r>
              <w:t>1371.28</w:t>
            </w:r>
          </w:p>
        </w:tc>
        <w:tc>
          <w:tcPr>
            <w:tcW w:w="1134" w:type="dxa"/>
            <w:vAlign w:val="center"/>
          </w:tcPr>
          <w:p>
            <w:pPr>
              <w:pStyle w:val="15"/>
            </w:pPr>
            <w:r>
              <w:t>1371.28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173.70</w:t>
            </w:r>
          </w:p>
        </w:tc>
        <w:tc>
          <w:tcPr>
            <w:tcW w:w="1134" w:type="dxa"/>
            <w:vAlign w:val="center"/>
          </w:tcPr>
          <w:p>
            <w:pPr>
              <w:pStyle w:val="15"/>
            </w:pPr>
            <w:r>
              <w:t>173.70</w:t>
            </w:r>
          </w:p>
        </w:tc>
        <w:tc>
          <w:tcPr>
            <w:tcW w:w="1134" w:type="dxa"/>
            <w:vAlign w:val="center"/>
          </w:tcPr>
          <w:p>
            <w:pPr>
              <w:pStyle w:val="15"/>
            </w:pPr>
            <w:r>
              <w:t>173.70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173.70</w:t>
            </w:r>
          </w:p>
        </w:tc>
        <w:tc>
          <w:tcPr>
            <w:tcW w:w="1134" w:type="dxa"/>
            <w:vAlign w:val="center"/>
          </w:tcPr>
          <w:p>
            <w:pPr>
              <w:pStyle w:val="15"/>
            </w:pPr>
            <w:r>
              <w:t>173.70</w:t>
            </w:r>
          </w:p>
        </w:tc>
        <w:tc>
          <w:tcPr>
            <w:tcW w:w="1134" w:type="dxa"/>
            <w:vAlign w:val="center"/>
          </w:tcPr>
          <w:p>
            <w:pPr>
              <w:pStyle w:val="15"/>
            </w:pPr>
            <w:r>
              <w:t>173.70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84.48</w:t>
            </w:r>
          </w:p>
        </w:tc>
        <w:tc>
          <w:tcPr>
            <w:tcW w:w="1134" w:type="dxa"/>
            <w:vAlign w:val="center"/>
          </w:tcPr>
          <w:p>
            <w:pPr>
              <w:pStyle w:val="15"/>
            </w:pPr>
            <w:r>
              <w:t>84.48</w:t>
            </w:r>
          </w:p>
        </w:tc>
        <w:tc>
          <w:tcPr>
            <w:tcW w:w="1134" w:type="dxa"/>
            <w:vAlign w:val="center"/>
          </w:tcPr>
          <w:p>
            <w:pPr>
              <w:pStyle w:val="15"/>
            </w:pPr>
            <w:r>
              <w:t>84.48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89.21</w:t>
            </w:r>
          </w:p>
        </w:tc>
        <w:tc>
          <w:tcPr>
            <w:tcW w:w="1134" w:type="dxa"/>
            <w:vAlign w:val="center"/>
          </w:tcPr>
          <w:p>
            <w:pPr>
              <w:pStyle w:val="15"/>
            </w:pPr>
            <w:r>
              <w:t>89.21</w:t>
            </w:r>
          </w:p>
        </w:tc>
        <w:tc>
          <w:tcPr>
            <w:tcW w:w="1134" w:type="dxa"/>
            <w:vAlign w:val="center"/>
          </w:tcPr>
          <w:p>
            <w:pPr>
              <w:pStyle w:val="15"/>
            </w:pPr>
            <w:r>
              <w:t>89.21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28.64</w:t>
            </w:r>
          </w:p>
        </w:tc>
        <w:tc>
          <w:tcPr>
            <w:tcW w:w="1134" w:type="dxa"/>
            <w:vAlign w:val="center"/>
          </w:tcPr>
          <w:p>
            <w:pPr>
              <w:pStyle w:val="15"/>
            </w:pPr>
            <w:r>
              <w:t>28.64</w:t>
            </w:r>
          </w:p>
        </w:tc>
        <w:tc>
          <w:tcPr>
            <w:tcW w:w="1134" w:type="dxa"/>
            <w:vAlign w:val="center"/>
          </w:tcPr>
          <w:p>
            <w:pPr>
              <w:pStyle w:val="15"/>
            </w:pPr>
            <w:r>
              <w:t>28.64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28.64</w:t>
            </w:r>
          </w:p>
        </w:tc>
        <w:tc>
          <w:tcPr>
            <w:tcW w:w="1134" w:type="dxa"/>
            <w:vAlign w:val="center"/>
          </w:tcPr>
          <w:p>
            <w:pPr>
              <w:pStyle w:val="15"/>
            </w:pPr>
            <w:r>
              <w:t>28.64</w:t>
            </w:r>
          </w:p>
        </w:tc>
        <w:tc>
          <w:tcPr>
            <w:tcW w:w="1134" w:type="dxa"/>
            <w:vAlign w:val="center"/>
          </w:tcPr>
          <w:p>
            <w:pPr>
              <w:pStyle w:val="15"/>
            </w:pPr>
            <w:r>
              <w:t>28.64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28.64</w:t>
            </w:r>
          </w:p>
        </w:tc>
        <w:tc>
          <w:tcPr>
            <w:tcW w:w="1134" w:type="dxa"/>
            <w:vAlign w:val="center"/>
          </w:tcPr>
          <w:p>
            <w:pPr>
              <w:pStyle w:val="15"/>
            </w:pPr>
            <w:r>
              <w:t>28.64</w:t>
            </w:r>
          </w:p>
        </w:tc>
        <w:tc>
          <w:tcPr>
            <w:tcW w:w="1134" w:type="dxa"/>
            <w:vAlign w:val="center"/>
          </w:tcPr>
          <w:p>
            <w:pPr>
              <w:pStyle w:val="15"/>
            </w:pPr>
            <w:r>
              <w:t>28.64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440.00</w:t>
            </w:r>
          </w:p>
        </w:tc>
        <w:tc>
          <w:tcPr>
            <w:tcW w:w="1134" w:type="dxa"/>
            <w:vAlign w:val="center"/>
          </w:tcPr>
          <w:p>
            <w:pPr>
              <w:pStyle w:val="15"/>
            </w:pPr>
            <w:r>
              <w:t>440.00</w:t>
            </w:r>
          </w:p>
        </w:tc>
        <w:tc>
          <w:tcPr>
            <w:tcW w:w="1134" w:type="dxa"/>
            <w:vAlign w:val="center"/>
          </w:tcPr>
          <w:p>
            <w:pPr>
              <w:pStyle w:val="15"/>
            </w:pPr>
            <w:r>
              <w:t>440.00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21102</w:t>
            </w:r>
          </w:p>
        </w:tc>
        <w:tc>
          <w:tcPr>
            <w:tcW w:w="1559" w:type="dxa"/>
            <w:vAlign w:val="center"/>
          </w:tcPr>
          <w:p>
            <w:pPr>
              <w:pStyle w:val="16"/>
            </w:pPr>
            <w:r>
              <w:t>环境监测与监察</w:t>
            </w:r>
          </w:p>
        </w:tc>
        <w:tc>
          <w:tcPr>
            <w:tcW w:w="1134" w:type="dxa"/>
            <w:vAlign w:val="center"/>
          </w:tcPr>
          <w:p>
            <w:pPr>
              <w:pStyle w:val="15"/>
            </w:pPr>
            <w:r>
              <w:t>440.00</w:t>
            </w:r>
          </w:p>
        </w:tc>
        <w:tc>
          <w:tcPr>
            <w:tcW w:w="1134" w:type="dxa"/>
            <w:vAlign w:val="center"/>
          </w:tcPr>
          <w:p>
            <w:pPr>
              <w:pStyle w:val="15"/>
            </w:pPr>
            <w:r>
              <w:t>440.00</w:t>
            </w:r>
          </w:p>
        </w:tc>
        <w:tc>
          <w:tcPr>
            <w:tcW w:w="1134" w:type="dxa"/>
            <w:vAlign w:val="center"/>
          </w:tcPr>
          <w:p>
            <w:pPr>
              <w:pStyle w:val="15"/>
            </w:pPr>
            <w:r>
              <w:t>440.00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2110299</w:t>
            </w:r>
          </w:p>
        </w:tc>
        <w:tc>
          <w:tcPr>
            <w:tcW w:w="1559" w:type="dxa"/>
            <w:vAlign w:val="center"/>
          </w:tcPr>
          <w:p>
            <w:pPr>
              <w:pStyle w:val="16"/>
            </w:pPr>
            <w:r>
              <w:t>其他环境监测与监察支出</w:t>
            </w:r>
          </w:p>
        </w:tc>
        <w:tc>
          <w:tcPr>
            <w:tcW w:w="1134" w:type="dxa"/>
            <w:vAlign w:val="center"/>
          </w:tcPr>
          <w:p>
            <w:pPr>
              <w:pStyle w:val="15"/>
            </w:pPr>
            <w:r>
              <w:t>440.00</w:t>
            </w:r>
          </w:p>
        </w:tc>
        <w:tc>
          <w:tcPr>
            <w:tcW w:w="1134" w:type="dxa"/>
            <w:vAlign w:val="center"/>
          </w:tcPr>
          <w:p>
            <w:pPr>
              <w:pStyle w:val="15"/>
            </w:pPr>
            <w:r>
              <w:t>440.00</w:t>
            </w:r>
          </w:p>
        </w:tc>
        <w:tc>
          <w:tcPr>
            <w:tcW w:w="1134" w:type="dxa"/>
            <w:vAlign w:val="center"/>
          </w:tcPr>
          <w:p>
            <w:pPr>
              <w:pStyle w:val="15"/>
            </w:pPr>
            <w:r>
              <w:t>440.00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0.11</w:t>
            </w:r>
          </w:p>
        </w:tc>
        <w:tc>
          <w:tcPr>
            <w:tcW w:w="1134" w:type="dxa"/>
            <w:vAlign w:val="center"/>
          </w:tcPr>
          <w:p>
            <w:pPr>
              <w:pStyle w:val="15"/>
            </w:pPr>
            <w:r>
              <w:t>0.11</w:t>
            </w:r>
          </w:p>
        </w:tc>
        <w:tc>
          <w:tcPr>
            <w:tcW w:w="1134" w:type="dxa"/>
            <w:vAlign w:val="center"/>
          </w:tcPr>
          <w:p>
            <w:pPr>
              <w:pStyle w:val="15"/>
            </w:pPr>
            <w:r>
              <w:t>0.11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21305</w:t>
            </w:r>
          </w:p>
        </w:tc>
        <w:tc>
          <w:tcPr>
            <w:tcW w:w="1559" w:type="dxa"/>
            <w:vAlign w:val="center"/>
          </w:tcPr>
          <w:p>
            <w:pPr>
              <w:pStyle w:val="16"/>
            </w:pPr>
            <w:r>
              <w:t>巩固脱贫攻坚成果衔接乡村振兴</w:t>
            </w:r>
          </w:p>
        </w:tc>
        <w:tc>
          <w:tcPr>
            <w:tcW w:w="1134" w:type="dxa"/>
            <w:vAlign w:val="center"/>
          </w:tcPr>
          <w:p>
            <w:pPr>
              <w:pStyle w:val="15"/>
            </w:pPr>
            <w:r>
              <w:t>0.11</w:t>
            </w:r>
          </w:p>
        </w:tc>
        <w:tc>
          <w:tcPr>
            <w:tcW w:w="1134" w:type="dxa"/>
            <w:vAlign w:val="center"/>
          </w:tcPr>
          <w:p>
            <w:pPr>
              <w:pStyle w:val="15"/>
            </w:pPr>
            <w:r>
              <w:t>0.11</w:t>
            </w:r>
          </w:p>
        </w:tc>
        <w:tc>
          <w:tcPr>
            <w:tcW w:w="1134" w:type="dxa"/>
            <w:vAlign w:val="center"/>
          </w:tcPr>
          <w:p>
            <w:pPr>
              <w:pStyle w:val="15"/>
            </w:pPr>
            <w:r>
              <w:t>0.11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2130507</w:t>
            </w:r>
          </w:p>
        </w:tc>
        <w:tc>
          <w:tcPr>
            <w:tcW w:w="1559" w:type="dxa"/>
            <w:vAlign w:val="center"/>
          </w:tcPr>
          <w:p>
            <w:pPr>
              <w:pStyle w:val="16"/>
            </w:pPr>
            <w:r>
              <w:t>贷款奖补和贴息</w:t>
            </w:r>
          </w:p>
        </w:tc>
        <w:tc>
          <w:tcPr>
            <w:tcW w:w="1134" w:type="dxa"/>
            <w:vAlign w:val="center"/>
          </w:tcPr>
          <w:p>
            <w:pPr>
              <w:pStyle w:val="15"/>
            </w:pPr>
            <w:r>
              <w:t>0.11</w:t>
            </w:r>
          </w:p>
        </w:tc>
        <w:tc>
          <w:tcPr>
            <w:tcW w:w="1134" w:type="dxa"/>
            <w:vAlign w:val="center"/>
          </w:tcPr>
          <w:p>
            <w:pPr>
              <w:pStyle w:val="15"/>
            </w:pPr>
            <w:r>
              <w:t>0.11</w:t>
            </w:r>
          </w:p>
        </w:tc>
        <w:tc>
          <w:tcPr>
            <w:tcW w:w="1134" w:type="dxa"/>
            <w:vAlign w:val="center"/>
          </w:tcPr>
          <w:p>
            <w:pPr>
              <w:pStyle w:val="15"/>
            </w:pPr>
            <w:r>
              <w:t>0.11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73.83</w:t>
            </w:r>
          </w:p>
        </w:tc>
        <w:tc>
          <w:tcPr>
            <w:tcW w:w="1134" w:type="dxa"/>
            <w:vAlign w:val="center"/>
          </w:tcPr>
          <w:p>
            <w:pPr>
              <w:pStyle w:val="15"/>
            </w:pPr>
            <w:r>
              <w:t>73.83</w:t>
            </w:r>
          </w:p>
        </w:tc>
        <w:tc>
          <w:tcPr>
            <w:tcW w:w="1134" w:type="dxa"/>
            <w:vAlign w:val="center"/>
          </w:tcPr>
          <w:p>
            <w:pPr>
              <w:pStyle w:val="15"/>
            </w:pPr>
            <w:r>
              <w:t>73.83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73.83</w:t>
            </w:r>
          </w:p>
        </w:tc>
        <w:tc>
          <w:tcPr>
            <w:tcW w:w="1134" w:type="dxa"/>
            <w:vAlign w:val="center"/>
          </w:tcPr>
          <w:p>
            <w:pPr>
              <w:pStyle w:val="15"/>
            </w:pPr>
            <w:r>
              <w:t>73.83</w:t>
            </w:r>
          </w:p>
        </w:tc>
        <w:tc>
          <w:tcPr>
            <w:tcW w:w="1134" w:type="dxa"/>
            <w:vAlign w:val="center"/>
          </w:tcPr>
          <w:p>
            <w:pPr>
              <w:pStyle w:val="15"/>
            </w:pPr>
            <w:r>
              <w:t>73.83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73.83</w:t>
            </w:r>
          </w:p>
        </w:tc>
        <w:tc>
          <w:tcPr>
            <w:tcW w:w="1134" w:type="dxa"/>
            <w:vAlign w:val="center"/>
          </w:tcPr>
          <w:p>
            <w:pPr>
              <w:pStyle w:val="15"/>
            </w:pPr>
            <w:r>
              <w:t>73.83</w:t>
            </w:r>
          </w:p>
        </w:tc>
        <w:tc>
          <w:tcPr>
            <w:tcW w:w="1134" w:type="dxa"/>
            <w:vAlign w:val="center"/>
          </w:tcPr>
          <w:p>
            <w:pPr>
              <w:pStyle w:val="15"/>
            </w:pPr>
            <w:r>
              <w:t>73.83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151001廊坊市广阳区人民政府办公室本级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2087.56</w:t>
            </w:r>
          </w:p>
        </w:tc>
        <w:tc>
          <w:tcPr>
            <w:tcW w:w="1361" w:type="dxa"/>
            <w:vAlign w:val="center"/>
          </w:tcPr>
          <w:p>
            <w:pPr>
              <w:pStyle w:val="19"/>
            </w:pPr>
            <w:r>
              <w:t>1331.05</w:t>
            </w:r>
          </w:p>
        </w:tc>
        <w:tc>
          <w:tcPr>
            <w:tcW w:w="1361" w:type="dxa"/>
            <w:vAlign w:val="center"/>
          </w:tcPr>
          <w:p>
            <w:pPr>
              <w:pStyle w:val="19"/>
            </w:pPr>
            <w:r>
              <w:t>756.51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1371.28</w:t>
            </w:r>
          </w:p>
        </w:tc>
        <w:tc>
          <w:tcPr>
            <w:tcW w:w="1361" w:type="dxa"/>
            <w:vAlign w:val="center"/>
          </w:tcPr>
          <w:p>
            <w:pPr>
              <w:pStyle w:val="15"/>
            </w:pPr>
            <w:r>
              <w:t>1054.88</w:t>
            </w:r>
          </w:p>
        </w:tc>
        <w:tc>
          <w:tcPr>
            <w:tcW w:w="1361" w:type="dxa"/>
            <w:vAlign w:val="center"/>
          </w:tcPr>
          <w:p>
            <w:pPr>
              <w:pStyle w:val="15"/>
            </w:pPr>
            <w:r>
              <w:t>316.40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1371.28</w:t>
            </w:r>
          </w:p>
        </w:tc>
        <w:tc>
          <w:tcPr>
            <w:tcW w:w="1361" w:type="dxa"/>
            <w:vAlign w:val="center"/>
          </w:tcPr>
          <w:p>
            <w:pPr>
              <w:pStyle w:val="15"/>
            </w:pPr>
            <w:r>
              <w:t>1054.88</w:t>
            </w:r>
          </w:p>
        </w:tc>
        <w:tc>
          <w:tcPr>
            <w:tcW w:w="1361" w:type="dxa"/>
            <w:vAlign w:val="center"/>
          </w:tcPr>
          <w:p>
            <w:pPr>
              <w:pStyle w:val="15"/>
            </w:pPr>
            <w:r>
              <w:t>316.40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1371.28</w:t>
            </w:r>
          </w:p>
        </w:tc>
        <w:tc>
          <w:tcPr>
            <w:tcW w:w="1361" w:type="dxa"/>
            <w:vAlign w:val="center"/>
          </w:tcPr>
          <w:p>
            <w:pPr>
              <w:pStyle w:val="15"/>
            </w:pPr>
            <w:r>
              <w:t>1054.88</w:t>
            </w:r>
          </w:p>
        </w:tc>
        <w:tc>
          <w:tcPr>
            <w:tcW w:w="1361" w:type="dxa"/>
            <w:vAlign w:val="center"/>
          </w:tcPr>
          <w:p>
            <w:pPr>
              <w:pStyle w:val="15"/>
            </w:pPr>
            <w:r>
              <w:t>316.40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173.70</w:t>
            </w:r>
          </w:p>
        </w:tc>
        <w:tc>
          <w:tcPr>
            <w:tcW w:w="1361" w:type="dxa"/>
            <w:vAlign w:val="center"/>
          </w:tcPr>
          <w:p>
            <w:pPr>
              <w:pStyle w:val="15"/>
            </w:pPr>
            <w:r>
              <w:t>173.70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173.70</w:t>
            </w:r>
          </w:p>
        </w:tc>
        <w:tc>
          <w:tcPr>
            <w:tcW w:w="1361" w:type="dxa"/>
            <w:vAlign w:val="center"/>
          </w:tcPr>
          <w:p>
            <w:pPr>
              <w:pStyle w:val="15"/>
            </w:pPr>
            <w:r>
              <w:t>173.70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84.48</w:t>
            </w:r>
          </w:p>
        </w:tc>
        <w:tc>
          <w:tcPr>
            <w:tcW w:w="1361" w:type="dxa"/>
            <w:vAlign w:val="center"/>
          </w:tcPr>
          <w:p>
            <w:pPr>
              <w:pStyle w:val="15"/>
            </w:pPr>
            <w:r>
              <w:t>84.48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89.21</w:t>
            </w:r>
          </w:p>
        </w:tc>
        <w:tc>
          <w:tcPr>
            <w:tcW w:w="1361" w:type="dxa"/>
            <w:vAlign w:val="center"/>
          </w:tcPr>
          <w:p>
            <w:pPr>
              <w:pStyle w:val="15"/>
            </w:pPr>
            <w:r>
              <w:t>89.21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28.64</w:t>
            </w:r>
          </w:p>
        </w:tc>
        <w:tc>
          <w:tcPr>
            <w:tcW w:w="1361" w:type="dxa"/>
            <w:vAlign w:val="center"/>
          </w:tcPr>
          <w:p>
            <w:pPr>
              <w:pStyle w:val="15"/>
            </w:pPr>
            <w:r>
              <w:t>28.64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28.64</w:t>
            </w:r>
          </w:p>
        </w:tc>
        <w:tc>
          <w:tcPr>
            <w:tcW w:w="1361" w:type="dxa"/>
            <w:vAlign w:val="center"/>
          </w:tcPr>
          <w:p>
            <w:pPr>
              <w:pStyle w:val="15"/>
            </w:pPr>
            <w:r>
              <w:t>28.64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28.64</w:t>
            </w:r>
          </w:p>
        </w:tc>
        <w:tc>
          <w:tcPr>
            <w:tcW w:w="1361" w:type="dxa"/>
            <w:vAlign w:val="center"/>
          </w:tcPr>
          <w:p>
            <w:pPr>
              <w:pStyle w:val="15"/>
            </w:pPr>
            <w:r>
              <w:t>28.64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440.00</w:t>
            </w:r>
          </w:p>
        </w:tc>
        <w:tc>
          <w:tcPr>
            <w:tcW w:w="1361" w:type="dxa"/>
            <w:vAlign w:val="center"/>
          </w:tcPr>
          <w:p>
            <w:pPr>
              <w:pStyle w:val="15"/>
            </w:pPr>
          </w:p>
        </w:tc>
        <w:tc>
          <w:tcPr>
            <w:tcW w:w="1361" w:type="dxa"/>
            <w:vAlign w:val="center"/>
          </w:tcPr>
          <w:p>
            <w:pPr>
              <w:pStyle w:val="15"/>
            </w:pPr>
            <w:r>
              <w:t>440.00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21102</w:t>
            </w:r>
          </w:p>
        </w:tc>
        <w:tc>
          <w:tcPr>
            <w:tcW w:w="4535" w:type="dxa"/>
            <w:vAlign w:val="center"/>
          </w:tcPr>
          <w:p>
            <w:pPr>
              <w:pStyle w:val="16"/>
            </w:pPr>
            <w:r>
              <w:t>环境监测与监察</w:t>
            </w:r>
          </w:p>
        </w:tc>
        <w:tc>
          <w:tcPr>
            <w:tcW w:w="1361" w:type="dxa"/>
            <w:vAlign w:val="center"/>
          </w:tcPr>
          <w:p>
            <w:pPr>
              <w:pStyle w:val="15"/>
            </w:pPr>
            <w:r>
              <w:t>440.00</w:t>
            </w:r>
          </w:p>
        </w:tc>
        <w:tc>
          <w:tcPr>
            <w:tcW w:w="1361" w:type="dxa"/>
            <w:vAlign w:val="center"/>
          </w:tcPr>
          <w:p>
            <w:pPr>
              <w:pStyle w:val="15"/>
            </w:pPr>
          </w:p>
        </w:tc>
        <w:tc>
          <w:tcPr>
            <w:tcW w:w="1361" w:type="dxa"/>
            <w:vAlign w:val="center"/>
          </w:tcPr>
          <w:p>
            <w:pPr>
              <w:pStyle w:val="15"/>
            </w:pPr>
            <w:r>
              <w:t>440.00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2110299</w:t>
            </w:r>
          </w:p>
        </w:tc>
        <w:tc>
          <w:tcPr>
            <w:tcW w:w="4535" w:type="dxa"/>
            <w:vAlign w:val="center"/>
          </w:tcPr>
          <w:p>
            <w:pPr>
              <w:pStyle w:val="16"/>
            </w:pPr>
            <w:r>
              <w:t>其他环境监测与监察支出</w:t>
            </w:r>
          </w:p>
        </w:tc>
        <w:tc>
          <w:tcPr>
            <w:tcW w:w="1361" w:type="dxa"/>
            <w:vAlign w:val="center"/>
          </w:tcPr>
          <w:p>
            <w:pPr>
              <w:pStyle w:val="15"/>
            </w:pPr>
            <w:r>
              <w:t>440.00</w:t>
            </w:r>
          </w:p>
        </w:tc>
        <w:tc>
          <w:tcPr>
            <w:tcW w:w="1361" w:type="dxa"/>
            <w:vAlign w:val="center"/>
          </w:tcPr>
          <w:p>
            <w:pPr>
              <w:pStyle w:val="15"/>
            </w:pPr>
          </w:p>
        </w:tc>
        <w:tc>
          <w:tcPr>
            <w:tcW w:w="1361" w:type="dxa"/>
            <w:vAlign w:val="center"/>
          </w:tcPr>
          <w:p>
            <w:pPr>
              <w:pStyle w:val="15"/>
            </w:pPr>
            <w:r>
              <w:t>440.00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0.11</w:t>
            </w:r>
          </w:p>
        </w:tc>
        <w:tc>
          <w:tcPr>
            <w:tcW w:w="1361" w:type="dxa"/>
            <w:vAlign w:val="center"/>
          </w:tcPr>
          <w:p>
            <w:pPr>
              <w:pStyle w:val="15"/>
            </w:pPr>
          </w:p>
        </w:tc>
        <w:tc>
          <w:tcPr>
            <w:tcW w:w="1361" w:type="dxa"/>
            <w:vAlign w:val="center"/>
          </w:tcPr>
          <w:p>
            <w:pPr>
              <w:pStyle w:val="15"/>
            </w:pPr>
            <w:r>
              <w:t>0.11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21305</w:t>
            </w:r>
          </w:p>
        </w:tc>
        <w:tc>
          <w:tcPr>
            <w:tcW w:w="4535" w:type="dxa"/>
            <w:vAlign w:val="center"/>
          </w:tcPr>
          <w:p>
            <w:pPr>
              <w:pStyle w:val="16"/>
            </w:pPr>
            <w:r>
              <w:t>巩固脱贫攻坚成果衔接乡村振兴</w:t>
            </w:r>
          </w:p>
        </w:tc>
        <w:tc>
          <w:tcPr>
            <w:tcW w:w="1361" w:type="dxa"/>
            <w:vAlign w:val="center"/>
          </w:tcPr>
          <w:p>
            <w:pPr>
              <w:pStyle w:val="15"/>
            </w:pPr>
            <w:r>
              <w:t>0.11</w:t>
            </w:r>
          </w:p>
        </w:tc>
        <w:tc>
          <w:tcPr>
            <w:tcW w:w="1361" w:type="dxa"/>
            <w:vAlign w:val="center"/>
          </w:tcPr>
          <w:p>
            <w:pPr>
              <w:pStyle w:val="15"/>
            </w:pPr>
          </w:p>
        </w:tc>
        <w:tc>
          <w:tcPr>
            <w:tcW w:w="1361" w:type="dxa"/>
            <w:vAlign w:val="center"/>
          </w:tcPr>
          <w:p>
            <w:pPr>
              <w:pStyle w:val="15"/>
            </w:pPr>
            <w:r>
              <w:t>0.11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2130507</w:t>
            </w:r>
          </w:p>
        </w:tc>
        <w:tc>
          <w:tcPr>
            <w:tcW w:w="4535" w:type="dxa"/>
            <w:vAlign w:val="center"/>
          </w:tcPr>
          <w:p>
            <w:pPr>
              <w:pStyle w:val="16"/>
            </w:pPr>
            <w:r>
              <w:t>贷款奖补和贴息</w:t>
            </w:r>
          </w:p>
        </w:tc>
        <w:tc>
          <w:tcPr>
            <w:tcW w:w="1361" w:type="dxa"/>
            <w:vAlign w:val="center"/>
          </w:tcPr>
          <w:p>
            <w:pPr>
              <w:pStyle w:val="15"/>
            </w:pPr>
            <w:r>
              <w:t>0.11</w:t>
            </w:r>
          </w:p>
        </w:tc>
        <w:tc>
          <w:tcPr>
            <w:tcW w:w="1361" w:type="dxa"/>
            <w:vAlign w:val="center"/>
          </w:tcPr>
          <w:p>
            <w:pPr>
              <w:pStyle w:val="15"/>
            </w:pPr>
          </w:p>
        </w:tc>
        <w:tc>
          <w:tcPr>
            <w:tcW w:w="1361" w:type="dxa"/>
            <w:vAlign w:val="center"/>
          </w:tcPr>
          <w:p>
            <w:pPr>
              <w:pStyle w:val="15"/>
            </w:pPr>
            <w:r>
              <w:t>0.11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73.83</w:t>
            </w:r>
          </w:p>
        </w:tc>
        <w:tc>
          <w:tcPr>
            <w:tcW w:w="1361" w:type="dxa"/>
            <w:vAlign w:val="center"/>
          </w:tcPr>
          <w:p>
            <w:pPr>
              <w:pStyle w:val="15"/>
            </w:pPr>
            <w:r>
              <w:t>73.83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73.83</w:t>
            </w:r>
          </w:p>
        </w:tc>
        <w:tc>
          <w:tcPr>
            <w:tcW w:w="1361" w:type="dxa"/>
            <w:vAlign w:val="center"/>
          </w:tcPr>
          <w:p>
            <w:pPr>
              <w:pStyle w:val="15"/>
            </w:pPr>
            <w:r>
              <w:t>73.83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73.83</w:t>
            </w:r>
          </w:p>
        </w:tc>
        <w:tc>
          <w:tcPr>
            <w:tcW w:w="1361" w:type="dxa"/>
            <w:vAlign w:val="center"/>
          </w:tcPr>
          <w:p>
            <w:pPr>
              <w:pStyle w:val="15"/>
            </w:pPr>
            <w:r>
              <w:t>73.83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151001廊坊市广阳区人民政府办公室本级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2087.56</w:t>
            </w:r>
          </w:p>
        </w:tc>
        <w:tc>
          <w:tcPr>
            <w:tcW w:w="3402" w:type="dxa"/>
            <w:vAlign w:val="center"/>
          </w:tcPr>
          <w:p>
            <w:pPr>
              <w:pStyle w:val="16"/>
            </w:pPr>
            <w:r>
              <w:t>一、一般公共服务支出</w:t>
            </w:r>
          </w:p>
        </w:tc>
        <w:tc>
          <w:tcPr>
            <w:tcW w:w="1474" w:type="dxa"/>
            <w:vAlign w:val="center"/>
          </w:tcPr>
          <w:p>
            <w:pPr>
              <w:pStyle w:val="15"/>
            </w:pPr>
            <w:r>
              <w:t>1371.28</w:t>
            </w:r>
          </w:p>
        </w:tc>
        <w:tc>
          <w:tcPr>
            <w:tcW w:w="1474" w:type="dxa"/>
            <w:vAlign w:val="center"/>
          </w:tcPr>
          <w:p>
            <w:pPr>
              <w:pStyle w:val="15"/>
            </w:pPr>
            <w:r>
              <w:t>1371.28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173.70</w:t>
            </w:r>
          </w:p>
        </w:tc>
        <w:tc>
          <w:tcPr>
            <w:tcW w:w="1474" w:type="dxa"/>
            <w:vAlign w:val="center"/>
          </w:tcPr>
          <w:p>
            <w:pPr>
              <w:pStyle w:val="15"/>
            </w:pPr>
            <w:r>
              <w:t>173.70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28.64</w:t>
            </w:r>
          </w:p>
        </w:tc>
        <w:tc>
          <w:tcPr>
            <w:tcW w:w="1474" w:type="dxa"/>
            <w:vAlign w:val="center"/>
          </w:tcPr>
          <w:p>
            <w:pPr>
              <w:pStyle w:val="15"/>
            </w:pPr>
            <w:r>
              <w:t>28.64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440.00</w:t>
            </w:r>
          </w:p>
        </w:tc>
        <w:tc>
          <w:tcPr>
            <w:tcW w:w="1474" w:type="dxa"/>
            <w:vAlign w:val="center"/>
          </w:tcPr>
          <w:p>
            <w:pPr>
              <w:pStyle w:val="15"/>
            </w:pPr>
            <w:r>
              <w:t>440.00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0.11</w:t>
            </w:r>
          </w:p>
        </w:tc>
        <w:tc>
          <w:tcPr>
            <w:tcW w:w="1474" w:type="dxa"/>
            <w:vAlign w:val="center"/>
          </w:tcPr>
          <w:p>
            <w:pPr>
              <w:pStyle w:val="15"/>
            </w:pPr>
            <w:r>
              <w:t>0.11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73.83</w:t>
            </w:r>
          </w:p>
        </w:tc>
        <w:tc>
          <w:tcPr>
            <w:tcW w:w="1474" w:type="dxa"/>
            <w:vAlign w:val="center"/>
          </w:tcPr>
          <w:p>
            <w:pPr>
              <w:pStyle w:val="15"/>
            </w:pPr>
            <w:r>
              <w:t>73.83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2087.56</w:t>
            </w:r>
          </w:p>
        </w:tc>
        <w:tc>
          <w:tcPr>
            <w:tcW w:w="3402" w:type="dxa"/>
            <w:vAlign w:val="center"/>
          </w:tcPr>
          <w:p>
            <w:pPr>
              <w:pStyle w:val="18"/>
            </w:pPr>
            <w:r>
              <w:t>本年支出合计</w:t>
            </w:r>
          </w:p>
        </w:tc>
        <w:tc>
          <w:tcPr>
            <w:tcW w:w="1474" w:type="dxa"/>
            <w:vAlign w:val="center"/>
          </w:tcPr>
          <w:p>
            <w:pPr>
              <w:pStyle w:val="19"/>
            </w:pPr>
            <w:r>
              <w:t>2087.56</w:t>
            </w:r>
          </w:p>
        </w:tc>
        <w:tc>
          <w:tcPr>
            <w:tcW w:w="1474" w:type="dxa"/>
            <w:vAlign w:val="center"/>
          </w:tcPr>
          <w:p>
            <w:pPr>
              <w:pStyle w:val="19"/>
            </w:pPr>
            <w:r>
              <w:t>2087.56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2087.56</w:t>
            </w:r>
          </w:p>
        </w:tc>
        <w:tc>
          <w:tcPr>
            <w:tcW w:w="3402" w:type="dxa"/>
            <w:vAlign w:val="center"/>
          </w:tcPr>
          <w:p>
            <w:pPr>
              <w:pStyle w:val="18"/>
            </w:pPr>
            <w:r>
              <w:t>支出总计</w:t>
            </w:r>
          </w:p>
        </w:tc>
        <w:tc>
          <w:tcPr>
            <w:tcW w:w="1474" w:type="dxa"/>
            <w:vAlign w:val="center"/>
          </w:tcPr>
          <w:p>
            <w:pPr>
              <w:pStyle w:val="19"/>
            </w:pPr>
            <w:r>
              <w:t>2087.56</w:t>
            </w:r>
          </w:p>
        </w:tc>
        <w:tc>
          <w:tcPr>
            <w:tcW w:w="1474" w:type="dxa"/>
            <w:vAlign w:val="center"/>
          </w:tcPr>
          <w:p>
            <w:pPr>
              <w:pStyle w:val="19"/>
            </w:pPr>
            <w:r>
              <w:t>2087.56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151001廊坊市广阳区人民政府办公室本级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2087.56</w:t>
            </w:r>
          </w:p>
        </w:tc>
        <w:tc>
          <w:tcPr>
            <w:tcW w:w="2551" w:type="dxa"/>
            <w:vAlign w:val="center"/>
          </w:tcPr>
          <w:p>
            <w:pPr>
              <w:pStyle w:val="19"/>
            </w:pPr>
            <w:r>
              <w:t>1331.05</w:t>
            </w:r>
          </w:p>
        </w:tc>
        <w:tc>
          <w:tcPr>
            <w:tcW w:w="2551" w:type="dxa"/>
            <w:vAlign w:val="center"/>
          </w:tcPr>
          <w:p>
            <w:pPr>
              <w:pStyle w:val="19"/>
            </w:pPr>
            <w:r>
              <w:t>756.51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1371.28</w:t>
            </w:r>
          </w:p>
        </w:tc>
        <w:tc>
          <w:tcPr>
            <w:tcW w:w="2551" w:type="dxa"/>
            <w:vAlign w:val="center"/>
          </w:tcPr>
          <w:p>
            <w:pPr>
              <w:pStyle w:val="15"/>
            </w:pPr>
            <w:r>
              <w:t>1054.88</w:t>
            </w:r>
          </w:p>
        </w:tc>
        <w:tc>
          <w:tcPr>
            <w:tcW w:w="2551" w:type="dxa"/>
            <w:vAlign w:val="center"/>
          </w:tcPr>
          <w:p>
            <w:pPr>
              <w:pStyle w:val="15"/>
            </w:pPr>
            <w:r>
              <w:t>316.40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1371.28</w:t>
            </w:r>
          </w:p>
        </w:tc>
        <w:tc>
          <w:tcPr>
            <w:tcW w:w="2551" w:type="dxa"/>
            <w:vAlign w:val="center"/>
          </w:tcPr>
          <w:p>
            <w:pPr>
              <w:pStyle w:val="15"/>
            </w:pPr>
            <w:r>
              <w:t>1054.88</w:t>
            </w:r>
          </w:p>
        </w:tc>
        <w:tc>
          <w:tcPr>
            <w:tcW w:w="2551" w:type="dxa"/>
            <w:vAlign w:val="center"/>
          </w:tcPr>
          <w:p>
            <w:pPr>
              <w:pStyle w:val="15"/>
            </w:pPr>
            <w:r>
              <w:t>316.40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1371.28</w:t>
            </w:r>
          </w:p>
        </w:tc>
        <w:tc>
          <w:tcPr>
            <w:tcW w:w="2551" w:type="dxa"/>
            <w:vAlign w:val="center"/>
          </w:tcPr>
          <w:p>
            <w:pPr>
              <w:pStyle w:val="15"/>
            </w:pPr>
            <w:r>
              <w:t>1054.88</w:t>
            </w:r>
          </w:p>
        </w:tc>
        <w:tc>
          <w:tcPr>
            <w:tcW w:w="2551" w:type="dxa"/>
            <w:vAlign w:val="center"/>
          </w:tcPr>
          <w:p>
            <w:pPr>
              <w:pStyle w:val="15"/>
            </w:pPr>
            <w:r>
              <w:t>316.40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173.70</w:t>
            </w:r>
          </w:p>
        </w:tc>
        <w:tc>
          <w:tcPr>
            <w:tcW w:w="2551" w:type="dxa"/>
            <w:vAlign w:val="center"/>
          </w:tcPr>
          <w:p>
            <w:pPr>
              <w:pStyle w:val="15"/>
            </w:pPr>
            <w:r>
              <w:t>173.70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173.70</w:t>
            </w:r>
          </w:p>
        </w:tc>
        <w:tc>
          <w:tcPr>
            <w:tcW w:w="2551" w:type="dxa"/>
            <w:vAlign w:val="center"/>
          </w:tcPr>
          <w:p>
            <w:pPr>
              <w:pStyle w:val="15"/>
            </w:pPr>
            <w:r>
              <w:t>173.70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84.48</w:t>
            </w:r>
          </w:p>
        </w:tc>
        <w:tc>
          <w:tcPr>
            <w:tcW w:w="2551" w:type="dxa"/>
            <w:vAlign w:val="center"/>
          </w:tcPr>
          <w:p>
            <w:pPr>
              <w:pStyle w:val="15"/>
            </w:pPr>
            <w:r>
              <w:t>84.48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89.21</w:t>
            </w:r>
          </w:p>
        </w:tc>
        <w:tc>
          <w:tcPr>
            <w:tcW w:w="2551" w:type="dxa"/>
            <w:vAlign w:val="center"/>
          </w:tcPr>
          <w:p>
            <w:pPr>
              <w:pStyle w:val="15"/>
            </w:pPr>
            <w:r>
              <w:t>89.21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28.64</w:t>
            </w:r>
          </w:p>
        </w:tc>
        <w:tc>
          <w:tcPr>
            <w:tcW w:w="2551" w:type="dxa"/>
            <w:vAlign w:val="center"/>
          </w:tcPr>
          <w:p>
            <w:pPr>
              <w:pStyle w:val="15"/>
            </w:pPr>
            <w:r>
              <w:t>28.64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28.64</w:t>
            </w:r>
          </w:p>
        </w:tc>
        <w:tc>
          <w:tcPr>
            <w:tcW w:w="2551" w:type="dxa"/>
            <w:vAlign w:val="center"/>
          </w:tcPr>
          <w:p>
            <w:pPr>
              <w:pStyle w:val="15"/>
            </w:pPr>
            <w:r>
              <w:t>28.64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28.64</w:t>
            </w:r>
          </w:p>
        </w:tc>
        <w:tc>
          <w:tcPr>
            <w:tcW w:w="2551" w:type="dxa"/>
            <w:vAlign w:val="center"/>
          </w:tcPr>
          <w:p>
            <w:pPr>
              <w:pStyle w:val="15"/>
            </w:pPr>
            <w:r>
              <w:t>28.64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440.00</w:t>
            </w:r>
          </w:p>
        </w:tc>
        <w:tc>
          <w:tcPr>
            <w:tcW w:w="2551" w:type="dxa"/>
            <w:vAlign w:val="center"/>
          </w:tcPr>
          <w:p>
            <w:pPr>
              <w:pStyle w:val="15"/>
            </w:pPr>
          </w:p>
        </w:tc>
        <w:tc>
          <w:tcPr>
            <w:tcW w:w="2551" w:type="dxa"/>
            <w:vAlign w:val="center"/>
          </w:tcPr>
          <w:p>
            <w:pPr>
              <w:pStyle w:val="15"/>
            </w:pPr>
            <w:r>
              <w:t>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21102</w:t>
            </w:r>
          </w:p>
        </w:tc>
        <w:tc>
          <w:tcPr>
            <w:tcW w:w="4535" w:type="dxa"/>
            <w:vAlign w:val="center"/>
          </w:tcPr>
          <w:p>
            <w:pPr>
              <w:pStyle w:val="16"/>
            </w:pPr>
            <w:r>
              <w:t>环境监测与监察</w:t>
            </w:r>
          </w:p>
        </w:tc>
        <w:tc>
          <w:tcPr>
            <w:tcW w:w="2551" w:type="dxa"/>
            <w:vAlign w:val="center"/>
          </w:tcPr>
          <w:p>
            <w:pPr>
              <w:pStyle w:val="15"/>
            </w:pPr>
            <w:r>
              <w:t>440.00</w:t>
            </w:r>
          </w:p>
        </w:tc>
        <w:tc>
          <w:tcPr>
            <w:tcW w:w="2551" w:type="dxa"/>
            <w:vAlign w:val="center"/>
          </w:tcPr>
          <w:p>
            <w:pPr>
              <w:pStyle w:val="15"/>
            </w:pPr>
          </w:p>
        </w:tc>
        <w:tc>
          <w:tcPr>
            <w:tcW w:w="2551" w:type="dxa"/>
            <w:vAlign w:val="center"/>
          </w:tcPr>
          <w:p>
            <w:pPr>
              <w:pStyle w:val="15"/>
            </w:pPr>
            <w:r>
              <w:t>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2110299</w:t>
            </w:r>
          </w:p>
        </w:tc>
        <w:tc>
          <w:tcPr>
            <w:tcW w:w="4535" w:type="dxa"/>
            <w:vAlign w:val="center"/>
          </w:tcPr>
          <w:p>
            <w:pPr>
              <w:pStyle w:val="16"/>
            </w:pPr>
            <w:r>
              <w:t>其他环境监测与监察支出</w:t>
            </w:r>
          </w:p>
        </w:tc>
        <w:tc>
          <w:tcPr>
            <w:tcW w:w="2551" w:type="dxa"/>
            <w:vAlign w:val="center"/>
          </w:tcPr>
          <w:p>
            <w:pPr>
              <w:pStyle w:val="15"/>
            </w:pPr>
            <w:r>
              <w:t>440.00</w:t>
            </w:r>
          </w:p>
        </w:tc>
        <w:tc>
          <w:tcPr>
            <w:tcW w:w="2551" w:type="dxa"/>
            <w:vAlign w:val="center"/>
          </w:tcPr>
          <w:p>
            <w:pPr>
              <w:pStyle w:val="15"/>
            </w:pPr>
          </w:p>
        </w:tc>
        <w:tc>
          <w:tcPr>
            <w:tcW w:w="2551" w:type="dxa"/>
            <w:vAlign w:val="center"/>
          </w:tcPr>
          <w:p>
            <w:pPr>
              <w:pStyle w:val="15"/>
            </w:pPr>
            <w:r>
              <w:t>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0.11</w:t>
            </w:r>
          </w:p>
        </w:tc>
        <w:tc>
          <w:tcPr>
            <w:tcW w:w="2551" w:type="dxa"/>
            <w:vAlign w:val="center"/>
          </w:tcPr>
          <w:p>
            <w:pPr>
              <w:pStyle w:val="15"/>
            </w:pPr>
          </w:p>
        </w:tc>
        <w:tc>
          <w:tcPr>
            <w:tcW w:w="2551" w:type="dxa"/>
            <w:vAlign w:val="center"/>
          </w:tcPr>
          <w:p>
            <w:pPr>
              <w:pStyle w:val="15"/>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21305</w:t>
            </w:r>
          </w:p>
        </w:tc>
        <w:tc>
          <w:tcPr>
            <w:tcW w:w="4535" w:type="dxa"/>
            <w:vAlign w:val="center"/>
          </w:tcPr>
          <w:p>
            <w:pPr>
              <w:pStyle w:val="16"/>
            </w:pPr>
            <w:r>
              <w:t>巩固脱贫攻坚成果衔接乡村振兴</w:t>
            </w:r>
          </w:p>
        </w:tc>
        <w:tc>
          <w:tcPr>
            <w:tcW w:w="2551" w:type="dxa"/>
            <w:vAlign w:val="center"/>
          </w:tcPr>
          <w:p>
            <w:pPr>
              <w:pStyle w:val="15"/>
            </w:pPr>
            <w:r>
              <w:t>0.11</w:t>
            </w:r>
          </w:p>
        </w:tc>
        <w:tc>
          <w:tcPr>
            <w:tcW w:w="2551" w:type="dxa"/>
            <w:vAlign w:val="center"/>
          </w:tcPr>
          <w:p>
            <w:pPr>
              <w:pStyle w:val="15"/>
            </w:pPr>
          </w:p>
        </w:tc>
        <w:tc>
          <w:tcPr>
            <w:tcW w:w="2551" w:type="dxa"/>
            <w:vAlign w:val="center"/>
          </w:tcPr>
          <w:p>
            <w:pPr>
              <w:pStyle w:val="15"/>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2130507</w:t>
            </w:r>
          </w:p>
        </w:tc>
        <w:tc>
          <w:tcPr>
            <w:tcW w:w="4535" w:type="dxa"/>
            <w:vAlign w:val="center"/>
          </w:tcPr>
          <w:p>
            <w:pPr>
              <w:pStyle w:val="16"/>
            </w:pPr>
            <w:r>
              <w:t>贷款奖补和贴息</w:t>
            </w:r>
          </w:p>
        </w:tc>
        <w:tc>
          <w:tcPr>
            <w:tcW w:w="2551" w:type="dxa"/>
            <w:vAlign w:val="center"/>
          </w:tcPr>
          <w:p>
            <w:pPr>
              <w:pStyle w:val="15"/>
            </w:pPr>
            <w:r>
              <w:t>0.11</w:t>
            </w:r>
          </w:p>
        </w:tc>
        <w:tc>
          <w:tcPr>
            <w:tcW w:w="2551" w:type="dxa"/>
            <w:vAlign w:val="center"/>
          </w:tcPr>
          <w:p>
            <w:pPr>
              <w:pStyle w:val="15"/>
            </w:pPr>
          </w:p>
        </w:tc>
        <w:tc>
          <w:tcPr>
            <w:tcW w:w="2551" w:type="dxa"/>
            <w:vAlign w:val="center"/>
          </w:tcPr>
          <w:p>
            <w:pPr>
              <w:pStyle w:val="15"/>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73.83</w:t>
            </w:r>
          </w:p>
        </w:tc>
        <w:tc>
          <w:tcPr>
            <w:tcW w:w="2551" w:type="dxa"/>
            <w:vAlign w:val="center"/>
          </w:tcPr>
          <w:p>
            <w:pPr>
              <w:pStyle w:val="15"/>
            </w:pPr>
            <w:r>
              <w:t>73.83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73.83</w:t>
            </w:r>
          </w:p>
        </w:tc>
        <w:tc>
          <w:tcPr>
            <w:tcW w:w="2551" w:type="dxa"/>
            <w:vAlign w:val="center"/>
          </w:tcPr>
          <w:p>
            <w:pPr>
              <w:pStyle w:val="15"/>
            </w:pPr>
            <w:r>
              <w:t>73.83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73.83</w:t>
            </w:r>
          </w:p>
        </w:tc>
        <w:tc>
          <w:tcPr>
            <w:tcW w:w="2551" w:type="dxa"/>
            <w:vAlign w:val="center"/>
          </w:tcPr>
          <w:p>
            <w:pPr>
              <w:pStyle w:val="15"/>
            </w:pPr>
            <w:r>
              <w:t>73.83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151001廊坊市广阳区人民政府办公室本级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w:t>
            </w:r>
            <w:r>
              <w:rPr>
                <w:rFonts w:hint="eastAsia"/>
                <w:lang w:eastAsia="zh-CN"/>
              </w:rPr>
              <w:t>单位</w:t>
            </w:r>
            <w:r>
              <w:t>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1331.05</w:t>
            </w:r>
          </w:p>
        </w:tc>
        <w:tc>
          <w:tcPr>
            <w:tcW w:w="2551" w:type="dxa"/>
            <w:vAlign w:val="center"/>
          </w:tcPr>
          <w:p>
            <w:pPr>
              <w:pStyle w:val="19"/>
            </w:pPr>
            <w:r>
              <w:t>1024.89</w:t>
            </w:r>
          </w:p>
        </w:tc>
        <w:tc>
          <w:tcPr>
            <w:tcW w:w="2551" w:type="dxa"/>
            <w:vAlign w:val="center"/>
          </w:tcPr>
          <w:p>
            <w:pPr>
              <w:pStyle w:val="19"/>
            </w:pPr>
            <w:r>
              <w:t>306.16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940.36</w:t>
            </w:r>
          </w:p>
        </w:tc>
        <w:tc>
          <w:tcPr>
            <w:tcW w:w="2551" w:type="dxa"/>
            <w:vAlign w:val="center"/>
          </w:tcPr>
          <w:p>
            <w:pPr>
              <w:pStyle w:val="15"/>
            </w:pPr>
            <w:r>
              <w:t>940.36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251.92</w:t>
            </w:r>
          </w:p>
        </w:tc>
        <w:tc>
          <w:tcPr>
            <w:tcW w:w="2551" w:type="dxa"/>
            <w:vAlign w:val="center"/>
          </w:tcPr>
          <w:p>
            <w:pPr>
              <w:pStyle w:val="15"/>
            </w:pPr>
            <w:r>
              <w:t>251.92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278.85</w:t>
            </w:r>
          </w:p>
        </w:tc>
        <w:tc>
          <w:tcPr>
            <w:tcW w:w="2551" w:type="dxa"/>
            <w:vAlign w:val="center"/>
          </w:tcPr>
          <w:p>
            <w:pPr>
              <w:pStyle w:val="15"/>
            </w:pPr>
            <w:r>
              <w:t>278.85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187.80</w:t>
            </w:r>
          </w:p>
        </w:tc>
        <w:tc>
          <w:tcPr>
            <w:tcW w:w="2551" w:type="dxa"/>
            <w:vAlign w:val="center"/>
          </w:tcPr>
          <w:p>
            <w:pPr>
              <w:pStyle w:val="15"/>
            </w:pPr>
            <w:r>
              <w:t>187.80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27.23</w:t>
            </w:r>
          </w:p>
        </w:tc>
        <w:tc>
          <w:tcPr>
            <w:tcW w:w="2551" w:type="dxa"/>
            <w:vAlign w:val="center"/>
          </w:tcPr>
          <w:p>
            <w:pPr>
              <w:pStyle w:val="15"/>
            </w:pPr>
            <w:r>
              <w:t>27.23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89.21</w:t>
            </w:r>
          </w:p>
        </w:tc>
        <w:tc>
          <w:tcPr>
            <w:tcW w:w="2551" w:type="dxa"/>
            <w:vAlign w:val="center"/>
          </w:tcPr>
          <w:p>
            <w:pPr>
              <w:pStyle w:val="15"/>
            </w:pPr>
            <w:r>
              <w:t>89.21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28.28</w:t>
            </w:r>
          </w:p>
        </w:tc>
        <w:tc>
          <w:tcPr>
            <w:tcW w:w="2551" w:type="dxa"/>
            <w:vAlign w:val="center"/>
          </w:tcPr>
          <w:p>
            <w:pPr>
              <w:pStyle w:val="15"/>
            </w:pPr>
            <w:r>
              <w:t>28.28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2.59</w:t>
            </w:r>
          </w:p>
        </w:tc>
        <w:tc>
          <w:tcPr>
            <w:tcW w:w="2551" w:type="dxa"/>
            <w:vAlign w:val="center"/>
          </w:tcPr>
          <w:p>
            <w:pPr>
              <w:pStyle w:val="15"/>
            </w:pPr>
            <w:r>
              <w:t>2.59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73.83</w:t>
            </w:r>
          </w:p>
        </w:tc>
        <w:tc>
          <w:tcPr>
            <w:tcW w:w="2551" w:type="dxa"/>
            <w:vAlign w:val="center"/>
          </w:tcPr>
          <w:p>
            <w:pPr>
              <w:pStyle w:val="15"/>
            </w:pPr>
            <w:r>
              <w:t>73.83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0.65</w:t>
            </w:r>
          </w:p>
        </w:tc>
        <w:tc>
          <w:tcPr>
            <w:tcW w:w="2551" w:type="dxa"/>
            <w:vAlign w:val="center"/>
          </w:tcPr>
          <w:p>
            <w:pPr>
              <w:pStyle w:val="15"/>
            </w:pPr>
            <w:r>
              <w:t>0.65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306.16</w:t>
            </w:r>
          </w:p>
        </w:tc>
        <w:tc>
          <w:tcPr>
            <w:tcW w:w="2551" w:type="dxa"/>
            <w:vAlign w:val="center"/>
          </w:tcPr>
          <w:p>
            <w:pPr>
              <w:pStyle w:val="15"/>
            </w:pPr>
          </w:p>
        </w:tc>
        <w:tc>
          <w:tcPr>
            <w:tcW w:w="2551" w:type="dxa"/>
            <w:vAlign w:val="center"/>
          </w:tcPr>
          <w:p>
            <w:pPr>
              <w:pStyle w:val="15"/>
            </w:pPr>
            <w:r>
              <w:t>306.16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12.96</w:t>
            </w:r>
          </w:p>
        </w:tc>
        <w:tc>
          <w:tcPr>
            <w:tcW w:w="2551" w:type="dxa"/>
            <w:vAlign w:val="center"/>
          </w:tcPr>
          <w:p>
            <w:pPr>
              <w:pStyle w:val="15"/>
            </w:pPr>
          </w:p>
        </w:tc>
        <w:tc>
          <w:tcPr>
            <w:tcW w:w="2551" w:type="dxa"/>
            <w:vAlign w:val="center"/>
          </w:tcPr>
          <w:p>
            <w:pPr>
              <w:pStyle w:val="15"/>
            </w:pPr>
            <w:r>
              <w:t>12.96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1.62</w:t>
            </w:r>
          </w:p>
        </w:tc>
        <w:tc>
          <w:tcPr>
            <w:tcW w:w="2551" w:type="dxa"/>
            <w:vAlign w:val="center"/>
          </w:tcPr>
          <w:p>
            <w:pPr>
              <w:pStyle w:val="15"/>
            </w:pPr>
          </w:p>
        </w:tc>
        <w:tc>
          <w:tcPr>
            <w:tcW w:w="2551" w:type="dxa"/>
            <w:vAlign w:val="center"/>
          </w:tcPr>
          <w:p>
            <w:pPr>
              <w:pStyle w:val="15"/>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1.92</w:t>
            </w:r>
          </w:p>
        </w:tc>
        <w:tc>
          <w:tcPr>
            <w:tcW w:w="2551" w:type="dxa"/>
            <w:vAlign w:val="center"/>
          </w:tcPr>
          <w:p>
            <w:pPr>
              <w:pStyle w:val="15"/>
            </w:pPr>
          </w:p>
        </w:tc>
        <w:tc>
          <w:tcPr>
            <w:tcW w:w="2551" w:type="dxa"/>
            <w:vAlign w:val="center"/>
          </w:tcPr>
          <w:p>
            <w:pPr>
              <w:pStyle w:val="15"/>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5.40</w:t>
            </w:r>
          </w:p>
        </w:tc>
        <w:tc>
          <w:tcPr>
            <w:tcW w:w="2551" w:type="dxa"/>
            <w:vAlign w:val="center"/>
          </w:tcPr>
          <w:p>
            <w:pPr>
              <w:pStyle w:val="15"/>
            </w:pPr>
          </w:p>
        </w:tc>
        <w:tc>
          <w:tcPr>
            <w:tcW w:w="2551" w:type="dxa"/>
            <w:vAlign w:val="center"/>
          </w:tcPr>
          <w:p>
            <w:pPr>
              <w:pStyle w:val="15"/>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33.67</w:t>
            </w:r>
          </w:p>
        </w:tc>
        <w:tc>
          <w:tcPr>
            <w:tcW w:w="2551" w:type="dxa"/>
            <w:vAlign w:val="center"/>
          </w:tcPr>
          <w:p>
            <w:pPr>
              <w:pStyle w:val="15"/>
            </w:pPr>
          </w:p>
        </w:tc>
        <w:tc>
          <w:tcPr>
            <w:tcW w:w="2551" w:type="dxa"/>
            <w:vAlign w:val="center"/>
          </w:tcPr>
          <w:p>
            <w:pPr>
              <w:pStyle w:val="15"/>
            </w:pPr>
            <w:r>
              <w:t>33.67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3.48</w:t>
            </w:r>
          </w:p>
        </w:tc>
        <w:tc>
          <w:tcPr>
            <w:tcW w:w="2551" w:type="dxa"/>
            <w:vAlign w:val="center"/>
          </w:tcPr>
          <w:p>
            <w:pPr>
              <w:pStyle w:val="15"/>
            </w:pPr>
          </w:p>
        </w:tc>
        <w:tc>
          <w:tcPr>
            <w:tcW w:w="2551" w:type="dxa"/>
            <w:vAlign w:val="center"/>
          </w:tcPr>
          <w:p>
            <w:pPr>
              <w:pStyle w:val="15"/>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12.48</w:t>
            </w:r>
          </w:p>
        </w:tc>
        <w:tc>
          <w:tcPr>
            <w:tcW w:w="2551" w:type="dxa"/>
            <w:vAlign w:val="center"/>
          </w:tcPr>
          <w:p>
            <w:pPr>
              <w:pStyle w:val="15"/>
            </w:pPr>
          </w:p>
        </w:tc>
        <w:tc>
          <w:tcPr>
            <w:tcW w:w="2551" w:type="dxa"/>
            <w:vAlign w:val="center"/>
          </w:tcPr>
          <w:p>
            <w:pPr>
              <w:pStyle w:val="15"/>
            </w:pPr>
            <w:r>
              <w:t>12.48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0.96</w:t>
            </w:r>
          </w:p>
        </w:tc>
        <w:tc>
          <w:tcPr>
            <w:tcW w:w="2551" w:type="dxa"/>
            <w:vAlign w:val="center"/>
          </w:tcPr>
          <w:p>
            <w:pPr>
              <w:pStyle w:val="15"/>
            </w:pPr>
          </w:p>
        </w:tc>
        <w:tc>
          <w:tcPr>
            <w:tcW w:w="2551" w:type="dxa"/>
            <w:vAlign w:val="center"/>
          </w:tcPr>
          <w:p>
            <w:pPr>
              <w:pStyle w:val="15"/>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76.00</w:t>
            </w:r>
          </w:p>
        </w:tc>
        <w:tc>
          <w:tcPr>
            <w:tcW w:w="2551" w:type="dxa"/>
            <w:vAlign w:val="center"/>
          </w:tcPr>
          <w:p>
            <w:pPr>
              <w:pStyle w:val="15"/>
            </w:pPr>
          </w:p>
        </w:tc>
        <w:tc>
          <w:tcPr>
            <w:tcW w:w="2551" w:type="dxa"/>
            <w:vAlign w:val="center"/>
          </w:tcPr>
          <w:p>
            <w:pPr>
              <w:pStyle w:val="15"/>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5.14</w:t>
            </w:r>
          </w:p>
        </w:tc>
        <w:tc>
          <w:tcPr>
            <w:tcW w:w="2551" w:type="dxa"/>
            <w:vAlign w:val="center"/>
          </w:tcPr>
          <w:p>
            <w:pPr>
              <w:pStyle w:val="15"/>
            </w:pPr>
          </w:p>
        </w:tc>
        <w:tc>
          <w:tcPr>
            <w:tcW w:w="2551" w:type="dxa"/>
            <w:vAlign w:val="center"/>
          </w:tcPr>
          <w:p>
            <w:pPr>
              <w:pStyle w:val="15"/>
            </w:pPr>
            <w:r>
              <w:t>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5.24</w:t>
            </w:r>
          </w:p>
        </w:tc>
        <w:tc>
          <w:tcPr>
            <w:tcW w:w="2551" w:type="dxa"/>
            <w:vAlign w:val="center"/>
          </w:tcPr>
          <w:p>
            <w:pPr>
              <w:pStyle w:val="15"/>
            </w:pPr>
          </w:p>
        </w:tc>
        <w:tc>
          <w:tcPr>
            <w:tcW w:w="2551" w:type="dxa"/>
            <w:vAlign w:val="center"/>
          </w:tcPr>
          <w:p>
            <w:pPr>
              <w:pStyle w:val="15"/>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15.33</w:t>
            </w:r>
          </w:p>
        </w:tc>
        <w:tc>
          <w:tcPr>
            <w:tcW w:w="2551" w:type="dxa"/>
            <w:vAlign w:val="center"/>
          </w:tcPr>
          <w:p>
            <w:pPr>
              <w:pStyle w:val="15"/>
            </w:pPr>
          </w:p>
        </w:tc>
        <w:tc>
          <w:tcPr>
            <w:tcW w:w="2551" w:type="dxa"/>
            <w:vAlign w:val="center"/>
          </w:tcPr>
          <w:p>
            <w:pPr>
              <w:pStyle w:val="15"/>
            </w:pPr>
            <w:r>
              <w:t>15.33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31.96</w:t>
            </w:r>
          </w:p>
        </w:tc>
        <w:tc>
          <w:tcPr>
            <w:tcW w:w="2551" w:type="dxa"/>
            <w:vAlign w:val="center"/>
          </w:tcPr>
          <w:p>
            <w:pPr>
              <w:pStyle w:val="15"/>
            </w:pPr>
          </w:p>
        </w:tc>
        <w:tc>
          <w:tcPr>
            <w:tcW w:w="2551" w:type="dxa"/>
            <w:vAlign w:val="center"/>
          </w:tcPr>
          <w:p>
            <w:pPr>
              <w:pStyle w:val="15"/>
            </w:pPr>
            <w:r>
              <w:t>31.96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100.00</w:t>
            </w:r>
          </w:p>
        </w:tc>
        <w:tc>
          <w:tcPr>
            <w:tcW w:w="2551" w:type="dxa"/>
            <w:vAlign w:val="center"/>
          </w:tcPr>
          <w:p>
            <w:pPr>
              <w:pStyle w:val="15"/>
            </w:pPr>
          </w:p>
        </w:tc>
        <w:tc>
          <w:tcPr>
            <w:tcW w:w="2551"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84.53</w:t>
            </w:r>
          </w:p>
        </w:tc>
        <w:tc>
          <w:tcPr>
            <w:tcW w:w="2551" w:type="dxa"/>
            <w:vAlign w:val="center"/>
          </w:tcPr>
          <w:p>
            <w:pPr>
              <w:pStyle w:val="15"/>
            </w:pPr>
            <w:r>
              <w:t>84.53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84.48</w:t>
            </w:r>
          </w:p>
        </w:tc>
        <w:tc>
          <w:tcPr>
            <w:tcW w:w="2551" w:type="dxa"/>
            <w:vAlign w:val="center"/>
          </w:tcPr>
          <w:p>
            <w:pPr>
              <w:pStyle w:val="15"/>
            </w:pPr>
            <w:r>
              <w:t>84.48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0.05</w:t>
            </w:r>
          </w:p>
        </w:tc>
        <w:tc>
          <w:tcPr>
            <w:tcW w:w="2551" w:type="dxa"/>
            <w:vAlign w:val="center"/>
          </w:tcPr>
          <w:p>
            <w:pPr>
              <w:pStyle w:val="15"/>
            </w:pPr>
            <w:r>
              <w:t>0.05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151001廊坊市广阳区人民政府办公室本级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151001廊坊市广阳区人民政府办公室本级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151001廊坊市广阳区人民政府办公室本级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“三公”经费小计</w:t>
            </w:r>
          </w:p>
        </w:tc>
        <w:tc>
          <w:tcPr>
            <w:tcW w:w="2381" w:type="dxa"/>
            <w:vAlign w:val="center"/>
          </w:tcPr>
          <w:p>
            <w:pPr>
              <w:pStyle w:val="19"/>
            </w:pPr>
            <w:r>
              <w:t>91.33</w:t>
            </w:r>
          </w:p>
        </w:tc>
        <w:tc>
          <w:tcPr>
            <w:tcW w:w="2381" w:type="dxa"/>
            <w:vAlign w:val="center"/>
          </w:tcPr>
          <w:p>
            <w:pPr>
              <w:pStyle w:val="19"/>
            </w:pPr>
            <w:r>
              <w:t>91.33</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1" w:type="dxa"/>
            <w:vAlign w:val="center"/>
          </w:tcPr>
          <w:p>
            <w:pPr>
              <w:pStyle w:val="15"/>
            </w:pPr>
            <w:r>
              <w:t>15.33</w:t>
            </w:r>
          </w:p>
        </w:tc>
        <w:tc>
          <w:tcPr>
            <w:tcW w:w="2381" w:type="dxa"/>
            <w:vAlign w:val="center"/>
          </w:tcPr>
          <w:p>
            <w:pPr>
              <w:pStyle w:val="15"/>
            </w:pPr>
            <w:r>
              <w:t>15.33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1" w:type="dxa"/>
            <w:vAlign w:val="center"/>
          </w:tcPr>
          <w:p>
            <w:pPr>
              <w:pStyle w:val="15"/>
            </w:pPr>
            <w:r>
              <w:t>15.33</w:t>
            </w:r>
          </w:p>
        </w:tc>
        <w:tc>
          <w:tcPr>
            <w:tcW w:w="2381" w:type="dxa"/>
            <w:vAlign w:val="center"/>
          </w:tcPr>
          <w:p>
            <w:pPr>
              <w:pStyle w:val="15"/>
            </w:pPr>
            <w:r>
              <w:t>15.33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1" w:type="dxa"/>
            <w:vAlign w:val="center"/>
          </w:tcPr>
          <w:p>
            <w:pPr>
              <w:pStyle w:val="15"/>
            </w:pPr>
            <w:r>
              <w:t>76.00</w:t>
            </w:r>
          </w:p>
        </w:tc>
        <w:tc>
          <w:tcPr>
            <w:tcW w:w="2381" w:type="dxa"/>
            <w:vAlign w:val="center"/>
          </w:tcPr>
          <w:p>
            <w:pPr>
              <w:pStyle w:val="15"/>
            </w:pPr>
            <w:r>
              <w:t>76.00</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bookmarkStart w:id="18" w:name="_GoBack"/>
      <w:r>
        <w:rPr>
          <w:rFonts w:ascii="方正小标宋_GBK" w:hAnsi="方正小标宋_GBK" w:eastAsia="方正小标宋_GBK" w:cs="方正小标宋_GBK"/>
          <w:color w:val="000000"/>
          <w:sz w:val="44"/>
        </w:rPr>
        <w:t>廊坊市广阳区人民政府办公室本级2023年单位预算信息公开</w:t>
      </w:r>
      <w:bookmarkEnd w:id="18"/>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预算法》、《地方预决算公开操作规程》和《关于进一步推进预算公开工作的实施意见》规定，现将廊坊市广阳区人民政府办公室本级2023年单位预算公开如下：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（一）围绕区政府各时期的中心工作和重点工作，加强调查研究，及时了解、掌握经济和社会发展动态，及时反应信息情况，提出建议。</w:t>
      </w:r>
    </w:p>
    <w:p>
      <w:pPr>
        <w:pStyle w:val="29"/>
      </w:pPr>
      <w:r>
        <w:t>（二）负责区政府各种会议的准备工作，协助区政领导同志组织各类会议。</w:t>
      </w:r>
    </w:p>
    <w:p>
      <w:pPr>
        <w:pStyle w:val="29"/>
      </w:pPr>
      <w:r>
        <w:t>（三）负责区政府重要文、电的起草、审核把关和政府机关的文书处理工作；负责区政府机关的档案管理、印信管理和保密工作。</w:t>
      </w:r>
    </w:p>
    <w:p>
      <w:pPr>
        <w:pStyle w:val="29"/>
      </w:pPr>
      <w:r>
        <w:t>（四）负责区政府工作报告、领导同志重要讲话及其他重要材料的起草、修改工作。</w:t>
      </w:r>
    </w:p>
    <w:p>
      <w:pPr>
        <w:pStyle w:val="29"/>
      </w:pPr>
      <w:r>
        <w:t>（五）根据工作需要，负责与区委、人大、政协、纪委、中省直驻廊单位和驻廊部队的联系；协调乡镇、街办处、</w:t>
      </w:r>
      <w:r>
        <w:rPr>
          <w:rFonts w:hint="eastAsia"/>
          <w:lang w:eastAsia="zh-CN"/>
        </w:rPr>
        <w:t>单位</w:t>
      </w:r>
      <w:r>
        <w:t>之间的关系和工作，对重要的问题提出处理意见，报区政府领导审定。</w:t>
      </w:r>
    </w:p>
    <w:p>
      <w:pPr>
        <w:pStyle w:val="29"/>
      </w:pPr>
      <w:r>
        <w:t>（六）督促检查区政府各</w:t>
      </w:r>
      <w:r>
        <w:rPr>
          <w:rFonts w:hint="eastAsia"/>
          <w:lang w:eastAsia="zh-CN"/>
        </w:rPr>
        <w:t>单位</w:t>
      </w:r>
      <w:r>
        <w:t>、各乡镇人民政府、街道办事处对省政府、市政府、区政府重要文件，区政府会议决定事项及区政府领导同志重要批示的执行、落实情况，并向区政府领导同志报告。</w:t>
      </w:r>
    </w:p>
    <w:p>
      <w:pPr>
        <w:pStyle w:val="29"/>
      </w:pPr>
      <w:r>
        <w:t>（七）负责区政府机关值班工作，及时向区政府领导同志报告重要情况，协助领导同志组织处理突发事件、重大灾情和重大事故。</w:t>
      </w:r>
    </w:p>
    <w:p>
      <w:pPr>
        <w:pStyle w:val="29"/>
      </w:pPr>
      <w:r>
        <w:t>（八）负责全国、省、市、区人大代表建议、批评、意见及全国、省、市、区政协提案的办理工作。</w:t>
      </w:r>
    </w:p>
    <w:p>
      <w:pPr>
        <w:pStyle w:val="29"/>
      </w:pPr>
      <w:r>
        <w:t>（九）负责区政府外宾、内宾接待，公务接待工作。</w:t>
      </w:r>
    </w:p>
    <w:p>
      <w:pPr>
        <w:pStyle w:val="29"/>
      </w:pPr>
      <w:r>
        <w:t>（十）负责经济体制改革工作，负责区政府机关事务管理工作。</w:t>
      </w:r>
    </w:p>
    <w:p>
      <w:pPr>
        <w:pStyle w:val="29"/>
      </w:pPr>
      <w:r>
        <w:t>（十一）办理区政府领导交办的其他事项。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廊坊市广阳区人民政府办公室本级</w:t>
            </w:r>
          </w:p>
        </w:tc>
        <w:tc>
          <w:tcPr>
            <w:tcW w:w="1843" w:type="dxa"/>
            <w:vAlign w:val="center"/>
          </w:tcPr>
          <w:p>
            <w:pPr>
              <w:pStyle w:val="17"/>
            </w:pPr>
            <w:r>
              <w:t>行政</w:t>
            </w:r>
          </w:p>
        </w:tc>
        <w:tc>
          <w:tcPr>
            <w:tcW w:w="2126" w:type="dxa"/>
            <w:vAlign w:val="center"/>
          </w:tcPr>
          <w:p>
            <w:pPr>
              <w:pStyle w:val="17"/>
            </w:pPr>
            <w:r>
              <w:t>正处（县）级</w:t>
            </w:r>
          </w:p>
        </w:tc>
        <w:tc>
          <w:tcPr>
            <w:tcW w:w="3827" w:type="dxa"/>
            <w:vAlign w:val="center"/>
          </w:tcPr>
          <w:p>
            <w:pPr>
              <w:pStyle w:val="17"/>
            </w:pPr>
            <w:r>
              <w:t>财政拨款</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单位预算的编制实行综合预算管理，即全部收入和支出都反映在预算中。</w:t>
      </w:r>
    </w:p>
    <w:p>
      <w:pPr>
        <w:pStyle w:val="30"/>
      </w:pPr>
      <w:r>
        <w:t>1、收入说明</w:t>
      </w:r>
    </w:p>
    <w:p>
      <w:pPr>
        <w:pStyle w:val="30"/>
      </w:pPr>
      <w:r>
        <w:t>反映本单位当年全部收入。2023年预算收入2087.56万元，其中：一般公共预算收入2087.56万元，基金预算收入0万元，财政专户核拨收入0万元，其他来源收入0万元，上年结转0万元。</w:t>
      </w:r>
    </w:p>
    <w:p>
      <w:pPr>
        <w:pStyle w:val="30"/>
      </w:pPr>
      <w:r>
        <w:t>2、支出说明</w:t>
      </w:r>
    </w:p>
    <w:p>
      <w:pPr>
        <w:pStyle w:val="30"/>
      </w:pPr>
      <w:r>
        <w:t>收支预算总表支出栏、基本支出表、项目支出表按经济分类和支出功能分类科目编制，反映廊坊市广阳区人民政府办公室本级2023年度单位预算中支出预算的总体情况。2023年支出预算2087.56万元，其中：基本支出1331.05万元，包括人员经费1024.89万元和日常公用经费306.16万元；项目支出756.51万元，全部为本级支出，主要为大气污染综合防控激光雷达能力建设项目、金融扶贫贴息资金等项目。</w:t>
      </w:r>
    </w:p>
    <w:p>
      <w:pPr>
        <w:pStyle w:val="30"/>
      </w:pPr>
      <w:r>
        <w:t>3、比上年增减情况</w:t>
      </w:r>
    </w:p>
    <w:p>
      <w:pPr>
        <w:pStyle w:val="30"/>
      </w:pPr>
      <w:r>
        <w:t>2023年预算收支安排2087.56万元，较2022年预算增加442.94万元，其中：基本支出增加242.22万元，增加原因主要为人员经费支出增加；项目支出增加200.72万元，增加原因主要为增加大气污染综合防控激光雷达能力建设项目支出增加。</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1"/>
      </w:pPr>
      <w:r>
        <w:t>2023年，我单位运行经费共计安排306.16万元，主要用于办公区的日常维修、办公费用、办公用房水电费、办公用房取暖费、邮电费、差旅费、办公用房物业管理费、公务用车运行维护费等日常运行支出。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2"/>
      </w:pPr>
      <w:r>
        <w:t>2023年，我单位财政拨款“三公”经费预算安排91.33万元。其中，因公出国（境）费0万元；公务用车购置及运维费15.33万元（其中：公务用车购置费为0万元，公务用车运维费15.33万元)；公务接待费76万元。与2022年相比持平，无增减变化。</w:t>
      </w:r>
    </w:p>
    <w:p>
      <w:pPr>
        <w:numPr>
          <w:ilvl w:val="0"/>
          <w:numId w:val="1"/>
        </w:numPr>
        <w:ind w:firstLine="640"/>
        <w:rPr>
          <w:rFonts w:ascii="黑体" w:hAnsi="黑体" w:eastAsia="黑体" w:cs="黑体"/>
          <w:color w:val="000000"/>
          <w:sz w:val="32"/>
        </w:rPr>
      </w:pPr>
      <w:r>
        <w:rPr>
          <w:rFonts w:ascii="黑体" w:hAnsi="黑体" w:eastAsia="黑体" w:cs="黑体"/>
          <w:color w:val="000000"/>
          <w:sz w:val="32"/>
        </w:rPr>
        <w:t>预算绩效信息</w:t>
      </w:r>
    </w:p>
    <w:p>
      <w:pPr>
        <w:ind w:firstLine="640" w:firstLineChars="20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5"/>
      </w:pPr>
      <w:r>
        <w:t>政务服务管理：突出政务、加强事务、提升服务，力求重点工作出精品，难点工作求突破、基础工作有创新、常规工作见特色，保障机关后勤工作；及时维修维护水、电管线；加强各楼层楼道、厕所卫生管理，办公耗材费用及办公设施维护，一招人员生活保障；电子政务管理：确保各类会议顺利进行，保障区政府网络系统安全、稳定运行，技术设备安全可用，严格执行会议技术保障服务流程和电视电话会议室管理制度，切实提高技术保障和服务能力，力争领导满意、群众满意、</w:t>
      </w:r>
      <w:r>
        <w:rPr>
          <w:rFonts w:hint="eastAsia"/>
          <w:lang w:eastAsia="zh-CN"/>
        </w:rPr>
        <w:t>单位</w:t>
      </w:r>
      <w:r>
        <w:t>满意；综合服务保障：确保机关办公内网使用（全区共40根光纤）及中心办公网络使用正常；金融生态环境建设：地方金融机构建设与协调合作，金融生态环境建设，研究制定我区金融协同发展方案，引进金融机构、金融后台等。</w:t>
      </w:r>
    </w:p>
    <w:p>
      <w:pPr>
        <w:spacing w:line="500" w:lineRule="exact"/>
        <w:ind w:firstLine="560"/>
      </w:pPr>
      <w:r>
        <w:rPr>
          <w:rFonts w:eastAsia="方正仿宋_GBK"/>
          <w:color w:val="000000"/>
          <w:sz w:val="28"/>
        </w:rPr>
        <w:t>（二）分项绩效目标</w:t>
      </w:r>
    </w:p>
    <w:p>
      <w:pPr>
        <w:pStyle w:val="26"/>
      </w:pPr>
      <w:r>
        <w:t>1、区政府一招人员经费</w:t>
      </w:r>
    </w:p>
    <w:p>
      <w:pPr>
        <w:pStyle w:val="26"/>
      </w:pPr>
      <w:r>
        <w:t>绩效目标：通过项目的开展保证区政府办一招人员待遇落实到位，满足经费需求，保障职工队伍稳定。</w:t>
      </w:r>
    </w:p>
    <w:p>
      <w:pPr>
        <w:pStyle w:val="26"/>
      </w:pPr>
      <w:r>
        <w:t>绩效指标：数量指标为发放人员数量70人次，质量指标为发放标准准确率大于等于95%，时效指标为每季度发放完成，成本指标为不超过156.4万元，社会效益指标为有效保障人员生活需求，保持队伍稳定，经济效益指标为资金使用比例小于等于100%，服务对象满意度为满意人数占全部人数的比例大于等于90%。</w:t>
      </w:r>
    </w:p>
    <w:p>
      <w:pPr>
        <w:pStyle w:val="26"/>
      </w:pPr>
      <w:r>
        <w:t>2、金融扶贫贴息资金</w:t>
      </w:r>
    </w:p>
    <w:p>
      <w:pPr>
        <w:pStyle w:val="26"/>
      </w:pPr>
      <w:r>
        <w:t>绩效目标：通过项目的开展实现扶贫小额贷款贴息，为巩固扶贫脱贫成果提供有力支撑。</w:t>
      </w:r>
    </w:p>
    <w:p>
      <w:pPr>
        <w:pStyle w:val="26"/>
      </w:pPr>
      <w:r>
        <w:t>绩效指标：数量指标为符合贴息政策的建档立卡贫困户数5户，质量指标为年利息利率不超过贷款基准利率，时效指标为6月前发放完成，成本指标为不超过0.109135万元，社会效益指标为及时发放户数占总应发户数的比例小于等于100%，经济效益指标为对社会经济发展影响巩固扶贫脱贫成果，服务对象满意度为满意人数占全部人数的比例大于等于90%。</w:t>
      </w:r>
    </w:p>
    <w:p>
      <w:pPr>
        <w:pStyle w:val="26"/>
      </w:pPr>
      <w:r>
        <w:t>3、政务服务管理经费</w:t>
      </w:r>
    </w:p>
    <w:p>
      <w:pPr>
        <w:pStyle w:val="26"/>
      </w:pPr>
      <w:r>
        <w:t>绩效目标：通过项目的开展满足工作所需经费开支，保障区政府办工作有序进行，保障广阳区人民政府办公室完成上级布置的各项工作，加大管理力度，维护社会稳定。</w:t>
      </w:r>
    </w:p>
    <w:p>
      <w:pPr>
        <w:pStyle w:val="26"/>
      </w:pPr>
      <w:r>
        <w:t>绩效指标：数量指标为完成工作量占应完成总量的比例大于等于95%，质量指标为合格数量占总数量的比例大于等于95%，时效指标为每季度支出，成本指标为不超过160万元，社会效益指标为有效提升业务保障能力，经济效益指标为政府采购节支率大于等于0.01%，服务对象满意度为满意人数占全部人数的比例大于等于95%。</w:t>
      </w:r>
    </w:p>
    <w:p>
      <w:pPr>
        <w:pStyle w:val="26"/>
      </w:pPr>
      <w:r>
        <w:t>4、大气污染综合防控激光雷达能力建设项目</w:t>
      </w:r>
    </w:p>
    <w:p>
      <w:pPr>
        <w:pStyle w:val="26"/>
      </w:pPr>
      <w:r>
        <w:t>绩效目标：通过在广阳区开展大气颗粒物激光雷达和大气臭氧探测激光雷达项目建设，对广阳区颗粒物和臭氧污染开展科学观测，监测环境中PM2.5和O3的变化趋势、摸清广阳区的PM2.5和O3排放特征、了解和分析PM2.5和O3的输送过程、了解PM2.5和O3的局地和区域输送特点。综合两种科学溯源手段，为广阳区生态环境局精准治污、协同管控提供科技支撑，确保广阳区圆满完成各项大气污染防治攻坚任务。</w:t>
      </w:r>
    </w:p>
    <w:p>
      <w:pPr>
        <w:pStyle w:val="26"/>
      </w:pPr>
      <w:r>
        <w:t>绩效指标：数量指标为采购臭氧激光雷达设备1套和颗粒物激光雷达设备1套，质量指标为设备正常运行率大于等于95%，时效指标为设备出现问题及时解决数量占应解决问题总数的比例大于等于95%，成本指标为不超过440万元，生态效益指标为有效改善环境质量成果，经济效益指标为政府采购节支率大于等于0.01%，社会效益指标为有效提升环保能力建设情况，服务对象满意度为使用</w:t>
      </w:r>
      <w:r>
        <w:rPr>
          <w:rFonts w:hint="eastAsia"/>
          <w:lang w:eastAsia="zh-CN"/>
        </w:rPr>
        <w:t>单位</w:t>
      </w:r>
      <w:r>
        <w:t>满意度大于等于90%。</w:t>
      </w:r>
    </w:p>
    <w:p>
      <w:pPr>
        <w:spacing w:line="500" w:lineRule="exact"/>
        <w:ind w:firstLine="560"/>
      </w:pPr>
      <w:r>
        <w:rPr>
          <w:rFonts w:eastAsia="方正仿宋_GBK"/>
          <w:color w:val="000000"/>
          <w:sz w:val="28"/>
        </w:rPr>
        <w:t>（三）工作保障措施</w:t>
      </w:r>
    </w:p>
    <w:p>
      <w:pPr>
        <w:pStyle w:val="27"/>
      </w:pPr>
      <w:r>
        <w:t>做好财务工作，要制定好工作计划，加强财务管理，完善财务制度，做到财务计划工作长计划、短安排，使财务工作在规范化、制度化的良好环境。我们将严格按会计制度要求办理一切会计业务，做好工作保障措施。</w:t>
      </w:r>
    </w:p>
    <w:p>
      <w:pPr>
        <w:pStyle w:val="27"/>
      </w:pPr>
      <w:r>
        <w:t>1、完善制度建设。认真贯彻执行有关的财务管理制度，加强财务核算管理，反应分析财务计划的执行情况，检查监督财务纪律。</w:t>
      </w:r>
    </w:p>
    <w:p>
      <w:pPr>
        <w:pStyle w:val="27"/>
      </w:pPr>
      <w:r>
        <w:t>2、加强支出管理。从单位的切实发展需要出发，做好会计核算工作，加强对财务工作的监督与检查，确保各项支出符合标准，手续齐全，资金合规，真正实现财务支出规范化、合理化。</w:t>
      </w:r>
    </w:p>
    <w:p>
      <w:pPr>
        <w:pStyle w:val="27"/>
      </w:pPr>
      <w:r>
        <w:t>3、强化预算执行。将年度预算细化分解，落实到岗，落实到人。科学制定预算使用计划，加快履行政府采购程序，及时启动项目和支付资金，根据需要召开调度会，及时协调解决工作中存在的困难和问题。</w:t>
      </w:r>
    </w:p>
    <w:p>
      <w:pPr>
        <w:pStyle w:val="27"/>
      </w:pPr>
      <w:r>
        <w:t>4、加强内控建设。建立健全内部控制体系，认真执行财经法规和政策要求，对重大支出、资产处置及其他重要经济事项进行有效监督，并完善内部审计，配合做好审计、财政等外部检查，确保资金使用安全有效。</w:t>
      </w:r>
    </w:p>
    <w:p>
      <w:pPr>
        <w:pStyle w:val="27"/>
      </w:pPr>
      <w:r>
        <w:t>5、完善绩效管理。制定完善预算绩效管理制度，健全资金管理办法和工作保障机制，加大宣传培训力度，强化</w:t>
      </w:r>
      <w:r>
        <w:rPr>
          <w:rFonts w:hint="eastAsia"/>
          <w:lang w:eastAsia="zh-CN"/>
        </w:rPr>
        <w:t>单位</w:t>
      </w:r>
      <w:r>
        <w:t>预算绩效管理意识，进一步提升预算绩效管理水平。</w:t>
      </w:r>
    </w:p>
    <w:p>
      <w:pPr>
        <w:pStyle w:val="27"/>
      </w:pPr>
      <w:r>
        <w:t>6、按要求开展绩效运行监控，认真做好绩效评价工作，按月通报支付进度，督促相关股室加快项目执行，确保绩效目标如期保质实现，提高财政资金使用效益。</w:t>
      </w:r>
    </w:p>
    <w:p>
      <w:pPr>
        <w:pStyle w:val="27"/>
      </w:pPr>
      <w:r>
        <w:t>7、规范财务资产管理。建立健全固定资产管理制度，对新购、报废的固定资产及时登记与核查，做到账账相符，账实相符。</w:t>
      </w:r>
    </w:p>
    <w:p>
      <w:pPr>
        <w:pStyle w:val="27"/>
      </w:pPr>
      <w:r>
        <w:t>8、加强宣传培训调研。财会人员积极参加会计继续教育和各种会计业务培训，在日常工作中加强学习会计制度和法规，不断提高自身素质和业务水平。</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7"/>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08"/>
        <w:gridCol w:w="991"/>
        <w:gridCol w:w="1925"/>
        <w:gridCol w:w="4594"/>
        <w:gridCol w:w="3263"/>
        <w:gridCol w:w="991"/>
        <w:gridCol w:w="569"/>
        <w:gridCol w:w="709"/>
        <w:gridCol w:w="780"/>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tblHeader/>
          <w:jc w:val="center"/>
        </w:trPr>
        <w:tc>
          <w:tcPr>
            <w:tcW w:w="340"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334"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649"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1549"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1100"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765" w:type="pct"/>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263"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tblHeader/>
          <w:jc w:val="center"/>
        </w:trPr>
        <w:tc>
          <w:tcPr>
            <w:tcW w:w="340" w:type="pct"/>
            <w:vMerge w:val="continue"/>
            <w:shd w:val="clear" w:color="auto" w:fill="auto"/>
            <w:vAlign w:val="center"/>
          </w:tcPr>
          <w:p>
            <w:pPr>
              <w:rPr>
                <w:rFonts w:ascii="方正书宋_GBK" w:hAnsi="宋体" w:eastAsia="方正书宋_GBK" w:cs="宋体"/>
                <w:b/>
                <w:bCs/>
                <w:color w:val="000000"/>
              </w:rPr>
            </w:pPr>
          </w:p>
        </w:tc>
        <w:tc>
          <w:tcPr>
            <w:tcW w:w="334"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649" w:type="pct"/>
            <w:vMerge w:val="continue"/>
            <w:shd w:val="clear" w:color="auto" w:fill="auto"/>
            <w:vAlign w:val="center"/>
          </w:tcPr>
          <w:p>
            <w:pPr>
              <w:rPr>
                <w:rFonts w:ascii="方正书宋_GBK" w:hAnsi="宋体" w:eastAsia="方正书宋_GBK" w:cs="宋体"/>
                <w:b/>
                <w:bCs/>
                <w:color w:val="000000"/>
              </w:rPr>
            </w:pPr>
          </w:p>
        </w:tc>
        <w:tc>
          <w:tcPr>
            <w:tcW w:w="1549" w:type="pct"/>
            <w:vMerge w:val="continue"/>
            <w:shd w:val="clear" w:color="auto" w:fill="auto"/>
            <w:vAlign w:val="center"/>
          </w:tcPr>
          <w:p>
            <w:pPr>
              <w:rPr>
                <w:rFonts w:ascii="方正书宋_GBK" w:hAnsi="宋体" w:eastAsia="方正书宋_GBK" w:cs="宋体"/>
                <w:b/>
                <w:bCs/>
                <w:color w:val="000000"/>
              </w:rPr>
            </w:pPr>
          </w:p>
        </w:tc>
        <w:tc>
          <w:tcPr>
            <w:tcW w:w="1100" w:type="pct"/>
            <w:vMerge w:val="continue"/>
            <w:shd w:val="clear" w:color="auto" w:fill="auto"/>
            <w:vAlign w:val="center"/>
          </w:tcPr>
          <w:p>
            <w:pPr>
              <w:rPr>
                <w:rFonts w:ascii="方正书宋_GBK" w:hAnsi="宋体" w:eastAsia="方正书宋_GBK" w:cs="宋体"/>
                <w:b/>
                <w:bCs/>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192"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263"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jc w:val="center"/>
        </w:trPr>
        <w:tc>
          <w:tcPr>
            <w:tcW w:w="340"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lang w:eastAsia="zh-CN"/>
              </w:rPr>
              <w:t>单位</w:t>
            </w:r>
            <w:r>
              <w:rPr>
                <w:rFonts w:hint="eastAsia" w:ascii="方正书宋_GBK" w:eastAsia="方正书宋_GBK"/>
                <w:color w:val="000000"/>
              </w:rPr>
              <w:t>产出</w:t>
            </w: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Style w:val="33"/>
                <w:rFonts w:hint="eastAsia" w:ascii="宋体" w:hAnsi="宋体" w:eastAsia="宋体" w:cs="宋体"/>
              </w:rPr>
              <w:t>购买专用臭氧激光雷达设备和颗粒物激光雷达设备数量</w:t>
            </w:r>
          </w:p>
        </w:tc>
        <w:tc>
          <w:tcPr>
            <w:tcW w:w="1549"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完成任务得权重分的</w:t>
            </w:r>
            <w:r>
              <w:rPr>
                <w:rStyle w:val="35"/>
                <w:rFonts w:hint="default"/>
              </w:rPr>
              <w:t>100%</w:t>
            </w:r>
            <w:r>
              <w:rPr>
                <w:rStyle w:val="34"/>
                <w:rFonts w:hint="eastAsia" w:ascii="宋体" w:hAnsi="宋体" w:eastAsia="宋体" w:cs="宋体"/>
              </w:rPr>
              <w:t>，未完成</w:t>
            </w:r>
            <w:r>
              <w:rPr>
                <w:rStyle w:val="35"/>
                <w:rFonts w:hint="default"/>
              </w:rPr>
              <w:t>1</w:t>
            </w:r>
            <w:r>
              <w:rPr>
                <w:rStyle w:val="34"/>
                <w:rFonts w:hint="eastAsia" w:ascii="宋体" w:hAnsi="宋体" w:eastAsia="宋体" w:cs="宋体"/>
              </w:rPr>
              <w:t>套设备采购，扣减权重分的</w:t>
            </w:r>
            <w:r>
              <w:rPr>
                <w:rStyle w:val="35"/>
                <w:rFonts w:hint="default"/>
              </w:rPr>
              <w:t>50%</w:t>
            </w:r>
            <w:r>
              <w:rPr>
                <w:rStyle w:val="34"/>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Style w:val="33"/>
                <w:rFonts w:hint="eastAsia" w:ascii="宋体" w:hAnsi="宋体" w:eastAsia="宋体" w:cs="宋体"/>
              </w:rPr>
              <w:t>臭氧激光雷达设备</w:t>
            </w:r>
            <w:r>
              <w:rPr>
                <w:rStyle w:val="36"/>
                <w:rFonts w:hint="default"/>
              </w:rPr>
              <w:t>1</w:t>
            </w:r>
            <w:r>
              <w:rPr>
                <w:rStyle w:val="33"/>
                <w:rFonts w:hint="eastAsia" w:ascii="宋体" w:hAnsi="宋体" w:eastAsia="宋体" w:cs="宋体"/>
              </w:rPr>
              <w:t>套和颗粒物激光雷达设备</w:t>
            </w:r>
            <w:r>
              <w:rPr>
                <w:rStyle w:val="36"/>
                <w:rFonts w:hint="default"/>
              </w:rPr>
              <w:t>1</w:t>
            </w:r>
            <w:r>
              <w:rPr>
                <w:rStyle w:val="33"/>
                <w:rFonts w:hint="eastAsia" w:ascii="宋体" w:hAnsi="宋体" w:eastAsia="宋体" w:cs="宋体"/>
              </w:rPr>
              <w:t>套</w:t>
            </w:r>
          </w:p>
        </w:tc>
        <w:tc>
          <w:tcPr>
            <w:tcW w:w="334"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2</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套</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中标合同</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系统故障次数</w:t>
            </w:r>
          </w:p>
        </w:tc>
        <w:tc>
          <w:tcPr>
            <w:tcW w:w="1549"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达到目标值得权重分的</w:t>
            </w:r>
            <w:r>
              <w:rPr>
                <w:rStyle w:val="35"/>
                <w:rFonts w:hint="default"/>
              </w:rPr>
              <w:t>100%</w:t>
            </w:r>
            <w:r>
              <w:rPr>
                <w:rStyle w:val="34"/>
                <w:rFonts w:hint="eastAsia" w:ascii="宋体" w:hAnsi="宋体" w:eastAsia="宋体" w:cs="宋体"/>
              </w:rPr>
              <w:t>，每超过</w:t>
            </w:r>
            <w:r>
              <w:rPr>
                <w:rStyle w:val="35"/>
                <w:rFonts w:hint="default"/>
              </w:rPr>
              <w:t>1%</w:t>
            </w:r>
            <w:r>
              <w:rPr>
                <w:rStyle w:val="34"/>
                <w:rFonts w:hint="eastAsia" w:ascii="宋体" w:hAnsi="宋体" w:eastAsia="宋体" w:cs="宋体"/>
              </w:rPr>
              <w:t>扣权重分的</w:t>
            </w:r>
            <w:r>
              <w:rPr>
                <w:rStyle w:val="35"/>
                <w:rFonts w:hint="default"/>
              </w:rPr>
              <w:t>10%</w:t>
            </w:r>
            <w:r>
              <w:rPr>
                <w:rStyle w:val="34"/>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收发文件系统故障次数</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次</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统计表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符合贴息政策的建档立卡贫困户数</w:t>
            </w:r>
          </w:p>
        </w:tc>
        <w:tc>
          <w:tcPr>
            <w:tcW w:w="1549"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达到目标值得权重分的</w:t>
            </w:r>
            <w:r>
              <w:rPr>
                <w:rStyle w:val="35"/>
                <w:rFonts w:hint="default"/>
              </w:rPr>
              <w:t>100%</w:t>
            </w:r>
            <w:r>
              <w:rPr>
                <w:rStyle w:val="34"/>
                <w:rFonts w:hint="eastAsia" w:ascii="宋体" w:hAnsi="宋体" w:eastAsia="宋体" w:cs="宋体"/>
              </w:rPr>
              <w:t>，每超过</w:t>
            </w:r>
            <w:r>
              <w:rPr>
                <w:rStyle w:val="35"/>
                <w:rFonts w:hint="default"/>
              </w:rPr>
              <w:t>10%</w:t>
            </w:r>
            <w:r>
              <w:rPr>
                <w:rStyle w:val="34"/>
                <w:rFonts w:hint="eastAsia" w:ascii="宋体" w:hAnsi="宋体" w:eastAsia="宋体" w:cs="宋体"/>
              </w:rPr>
              <w:t>扣权重分的</w:t>
            </w:r>
            <w:r>
              <w:rPr>
                <w:rStyle w:val="35"/>
                <w:rFonts w:hint="default"/>
              </w:rPr>
              <w:t>10%</w:t>
            </w:r>
            <w:r>
              <w:rPr>
                <w:rStyle w:val="34"/>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符合贴息政策的建档立卡贫困户数</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5</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户</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达到标准数量</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年鉴印制份数</w:t>
            </w:r>
          </w:p>
        </w:tc>
        <w:tc>
          <w:tcPr>
            <w:tcW w:w="1549"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达到目标值得权重分的</w:t>
            </w:r>
            <w:r>
              <w:rPr>
                <w:rStyle w:val="35"/>
                <w:rFonts w:hint="default"/>
              </w:rPr>
              <w:t>100%</w:t>
            </w:r>
            <w:r>
              <w:rPr>
                <w:rStyle w:val="34"/>
                <w:rFonts w:hint="eastAsia" w:ascii="宋体" w:hAnsi="宋体" w:eastAsia="宋体" w:cs="宋体"/>
              </w:rPr>
              <w:t>，每超过</w:t>
            </w:r>
            <w:r>
              <w:rPr>
                <w:rStyle w:val="35"/>
                <w:rFonts w:hint="default"/>
              </w:rPr>
              <w:t>10%</w:t>
            </w:r>
            <w:r>
              <w:rPr>
                <w:rStyle w:val="34"/>
                <w:rFonts w:hint="eastAsia" w:ascii="宋体" w:hAnsi="宋体" w:eastAsia="宋体" w:cs="宋体"/>
              </w:rPr>
              <w:t>扣权重分的</w:t>
            </w:r>
            <w:r>
              <w:rPr>
                <w:rStyle w:val="35"/>
                <w:rFonts w:hint="default"/>
              </w:rPr>
              <w:t>10%</w:t>
            </w:r>
            <w:r>
              <w:rPr>
                <w:rStyle w:val="34"/>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年鉴印制份数</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1000</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册</w:t>
            </w:r>
          </w:p>
        </w:tc>
        <w:tc>
          <w:tcPr>
            <w:tcW w:w="263"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合同</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接待访问考察的人员数量</w:t>
            </w:r>
          </w:p>
        </w:tc>
        <w:tc>
          <w:tcPr>
            <w:tcW w:w="1549"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完成实施总量得权重分的</w:t>
            </w:r>
            <w:r>
              <w:rPr>
                <w:rStyle w:val="35"/>
                <w:rFonts w:hint="default"/>
              </w:rPr>
              <w:t>100%</w:t>
            </w:r>
            <w:r>
              <w:rPr>
                <w:rStyle w:val="34"/>
                <w:rFonts w:hint="eastAsia" w:ascii="宋体" w:hAnsi="宋体" w:eastAsia="宋体" w:cs="宋体"/>
              </w:rPr>
              <w:t>，每减少</w:t>
            </w:r>
            <w:r>
              <w:rPr>
                <w:rStyle w:val="35"/>
                <w:rFonts w:hint="default"/>
              </w:rPr>
              <w:t>1</w:t>
            </w:r>
            <w:r>
              <w:rPr>
                <w:rStyle w:val="34"/>
                <w:rFonts w:hint="eastAsia" w:ascii="宋体" w:hAnsi="宋体" w:eastAsia="宋体" w:cs="宋体"/>
              </w:rPr>
              <w:t>人次，扣减权重分的</w:t>
            </w:r>
            <w:r>
              <w:rPr>
                <w:rStyle w:val="35"/>
                <w:rFonts w:hint="default"/>
              </w:rPr>
              <w:t>10%</w:t>
            </w:r>
            <w:r>
              <w:rPr>
                <w:rStyle w:val="34"/>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接待访问考察的人员数量</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人次</w:t>
            </w:r>
          </w:p>
        </w:tc>
        <w:tc>
          <w:tcPr>
            <w:tcW w:w="263"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接待方案</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服务保障工作完成率</w:t>
            </w:r>
          </w:p>
        </w:tc>
        <w:tc>
          <w:tcPr>
            <w:tcW w:w="1549"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达到目标值得权重分的</w:t>
            </w:r>
            <w:r>
              <w:rPr>
                <w:rStyle w:val="35"/>
                <w:rFonts w:hint="default"/>
              </w:rPr>
              <w:t>100%</w:t>
            </w:r>
            <w:r>
              <w:rPr>
                <w:rStyle w:val="34"/>
                <w:rFonts w:hint="eastAsia" w:ascii="宋体" w:hAnsi="宋体" w:eastAsia="宋体" w:cs="宋体"/>
              </w:rPr>
              <w:t>，每降低</w:t>
            </w:r>
            <w:r>
              <w:rPr>
                <w:rStyle w:val="35"/>
                <w:rFonts w:hint="default"/>
              </w:rPr>
              <w:t>1%</w:t>
            </w:r>
            <w:r>
              <w:rPr>
                <w:rStyle w:val="34"/>
                <w:rFonts w:hint="eastAsia" w:ascii="宋体" w:hAnsi="宋体" w:eastAsia="宋体" w:cs="宋体"/>
              </w:rPr>
              <w:t>，扣减权重分的</w:t>
            </w:r>
            <w:r>
              <w:rPr>
                <w:rStyle w:val="35"/>
                <w:rFonts w:hint="default"/>
              </w:rPr>
              <w:t>10%</w:t>
            </w:r>
            <w:r>
              <w:rPr>
                <w:rStyle w:val="34"/>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完成保障服务工作数量占应保障数量的比例</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调查询问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各项值班工作任务完成率</w:t>
            </w:r>
          </w:p>
        </w:tc>
        <w:tc>
          <w:tcPr>
            <w:tcW w:w="1549"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达到目标值得权重分的</w:t>
            </w:r>
            <w:r>
              <w:rPr>
                <w:rStyle w:val="35"/>
                <w:rFonts w:hint="default"/>
              </w:rPr>
              <w:t>100%</w:t>
            </w:r>
            <w:r>
              <w:rPr>
                <w:rStyle w:val="34"/>
                <w:rFonts w:hint="eastAsia" w:ascii="宋体" w:hAnsi="宋体" w:eastAsia="宋体" w:cs="宋体"/>
              </w:rPr>
              <w:t>，每降低</w:t>
            </w:r>
            <w:r>
              <w:rPr>
                <w:rStyle w:val="35"/>
                <w:rFonts w:hint="default"/>
              </w:rPr>
              <w:t>1%</w:t>
            </w:r>
            <w:r>
              <w:rPr>
                <w:rStyle w:val="34"/>
                <w:rFonts w:hint="eastAsia" w:ascii="宋体" w:hAnsi="宋体" w:eastAsia="宋体" w:cs="宋体"/>
              </w:rPr>
              <w:t>，扣减权重分的</w:t>
            </w:r>
            <w:r>
              <w:rPr>
                <w:rStyle w:val="35"/>
                <w:rFonts w:hint="default"/>
              </w:rPr>
              <w:t>10%</w:t>
            </w:r>
            <w:r>
              <w:rPr>
                <w:rStyle w:val="34"/>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值班办结文件数量占应办结总数量的比例</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统计表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人员保险发放率</w:t>
            </w:r>
          </w:p>
        </w:tc>
        <w:tc>
          <w:tcPr>
            <w:tcW w:w="1549"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达到目标值得权重分的</w:t>
            </w:r>
            <w:r>
              <w:rPr>
                <w:rStyle w:val="35"/>
                <w:rFonts w:hint="default"/>
              </w:rPr>
              <w:t>100%</w:t>
            </w:r>
            <w:r>
              <w:rPr>
                <w:rStyle w:val="34"/>
                <w:rFonts w:hint="eastAsia" w:ascii="宋体" w:hAnsi="宋体" w:eastAsia="宋体" w:cs="宋体"/>
              </w:rPr>
              <w:t>，每降低</w:t>
            </w:r>
            <w:r>
              <w:rPr>
                <w:rStyle w:val="35"/>
                <w:rFonts w:hint="default"/>
              </w:rPr>
              <w:t>1%</w:t>
            </w:r>
            <w:r>
              <w:rPr>
                <w:rStyle w:val="34"/>
                <w:rFonts w:hint="eastAsia" w:ascii="宋体" w:hAnsi="宋体" w:eastAsia="宋体" w:cs="宋体"/>
              </w:rPr>
              <w:t>，扣减权重分的</w:t>
            </w:r>
            <w:r>
              <w:rPr>
                <w:rStyle w:val="35"/>
                <w:rFonts w:hint="default"/>
              </w:rPr>
              <w:t>10%</w:t>
            </w:r>
            <w:r>
              <w:rPr>
                <w:rStyle w:val="34"/>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在职人员应缴保险总额占实缴总额的比例</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263"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保险单据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年鉴差错率</w:t>
            </w:r>
          </w:p>
        </w:tc>
        <w:tc>
          <w:tcPr>
            <w:tcW w:w="1549"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达到目标值得权重分的</w:t>
            </w:r>
            <w:r>
              <w:rPr>
                <w:rStyle w:val="35"/>
                <w:rFonts w:hint="default"/>
              </w:rPr>
              <w:t>100%</w:t>
            </w:r>
            <w:r>
              <w:rPr>
                <w:rStyle w:val="34"/>
                <w:rFonts w:hint="eastAsia" w:ascii="宋体" w:hAnsi="宋体" w:eastAsia="宋体" w:cs="宋体"/>
              </w:rPr>
              <w:t>，每超过</w:t>
            </w:r>
            <w:r>
              <w:rPr>
                <w:rStyle w:val="35"/>
                <w:rFonts w:hint="default"/>
              </w:rPr>
              <w:t>1%</w:t>
            </w:r>
            <w:r>
              <w:rPr>
                <w:rStyle w:val="34"/>
                <w:rFonts w:hint="eastAsia" w:ascii="宋体" w:hAnsi="宋体" w:eastAsia="宋体" w:cs="宋体"/>
              </w:rPr>
              <w:t>，扣减权重分的</w:t>
            </w:r>
            <w:r>
              <w:rPr>
                <w:rStyle w:val="35"/>
                <w:rFonts w:hint="default"/>
              </w:rPr>
              <w:t>10%</w:t>
            </w:r>
            <w:r>
              <w:rPr>
                <w:rStyle w:val="34"/>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年鉴编写、印刷的差错率</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0.5</w:t>
            </w: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w:t>
            </w:r>
          </w:p>
        </w:tc>
        <w:tc>
          <w:tcPr>
            <w:tcW w:w="263"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调查询问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政务公开率</w:t>
            </w:r>
          </w:p>
        </w:tc>
        <w:tc>
          <w:tcPr>
            <w:tcW w:w="1549"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达到目标值得权重分的</w:t>
            </w:r>
            <w:r>
              <w:rPr>
                <w:rStyle w:val="35"/>
                <w:rFonts w:hint="default"/>
              </w:rPr>
              <w:t>100%</w:t>
            </w:r>
            <w:r>
              <w:rPr>
                <w:rStyle w:val="34"/>
                <w:rFonts w:hint="eastAsia" w:ascii="宋体" w:hAnsi="宋体" w:eastAsia="宋体" w:cs="宋体"/>
              </w:rPr>
              <w:t>，每降低</w:t>
            </w:r>
            <w:r>
              <w:rPr>
                <w:rStyle w:val="35"/>
                <w:rFonts w:hint="default"/>
              </w:rPr>
              <w:t>1%</w:t>
            </w:r>
            <w:r>
              <w:rPr>
                <w:rStyle w:val="34"/>
                <w:rFonts w:hint="eastAsia" w:ascii="宋体" w:hAnsi="宋体" w:eastAsia="宋体" w:cs="宋体"/>
              </w:rPr>
              <w:t>，扣减权重分的</w:t>
            </w:r>
            <w:r>
              <w:rPr>
                <w:rStyle w:val="35"/>
                <w:rFonts w:hint="default"/>
              </w:rPr>
              <w:t>10%</w:t>
            </w:r>
            <w:r>
              <w:rPr>
                <w:rStyle w:val="34"/>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公开的政务信息数量占应公开数量的比例</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263"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网站公开数据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Style w:val="34"/>
                <w:rFonts w:hint="eastAsia" w:ascii="宋体" w:hAnsi="宋体" w:eastAsia="宋体" w:cs="宋体"/>
              </w:rPr>
              <w:t>市民来电在</w:t>
            </w:r>
            <w:r>
              <w:rPr>
                <w:rStyle w:val="35"/>
                <w:rFonts w:hint="default"/>
              </w:rPr>
              <w:t>20</w:t>
            </w:r>
            <w:r>
              <w:rPr>
                <w:rStyle w:val="34"/>
                <w:rFonts w:hint="eastAsia" w:ascii="宋体" w:hAnsi="宋体" w:eastAsia="宋体" w:cs="宋体"/>
              </w:rPr>
              <w:t>秒内接通率</w:t>
            </w:r>
          </w:p>
        </w:tc>
        <w:tc>
          <w:tcPr>
            <w:tcW w:w="1549"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达到目标值得权重分的</w:t>
            </w:r>
            <w:r>
              <w:rPr>
                <w:rStyle w:val="35"/>
                <w:rFonts w:hint="default"/>
              </w:rPr>
              <w:t>100%</w:t>
            </w:r>
            <w:r>
              <w:rPr>
                <w:rStyle w:val="34"/>
                <w:rFonts w:hint="eastAsia" w:ascii="宋体" w:hAnsi="宋体" w:eastAsia="宋体" w:cs="宋体"/>
              </w:rPr>
              <w:t>，每降低</w:t>
            </w:r>
            <w:r>
              <w:rPr>
                <w:rStyle w:val="35"/>
                <w:rFonts w:hint="default"/>
              </w:rPr>
              <w:t>1%</w:t>
            </w:r>
            <w:r>
              <w:rPr>
                <w:rStyle w:val="34"/>
                <w:rFonts w:hint="eastAsia" w:ascii="宋体" w:hAnsi="宋体" w:eastAsia="宋体" w:cs="宋体"/>
              </w:rPr>
              <w:t>，扣减权重分的</w:t>
            </w:r>
            <w:r>
              <w:rPr>
                <w:rStyle w:val="35"/>
                <w:rFonts w:hint="default"/>
              </w:rPr>
              <w:t>10%</w:t>
            </w:r>
            <w:r>
              <w:rPr>
                <w:rStyle w:val="34"/>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市民来电在</w:t>
            </w:r>
            <w:r>
              <w:rPr>
                <w:rStyle w:val="35"/>
                <w:rFonts w:hint="default"/>
              </w:rPr>
              <w:t>20</w:t>
            </w:r>
            <w:r>
              <w:rPr>
                <w:rStyle w:val="34"/>
                <w:rFonts w:hint="eastAsia" w:ascii="宋体" w:hAnsi="宋体" w:eastAsia="宋体" w:cs="宋体"/>
              </w:rPr>
              <w:t>秒内接通的电话数量占总数量的比例</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统计表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Style w:val="34"/>
                <w:rFonts w:hint="eastAsia" w:ascii="宋体" w:hAnsi="宋体" w:eastAsia="宋体" w:cs="宋体"/>
              </w:rPr>
              <w:t>一招人员生活费</w:t>
            </w:r>
            <w:r>
              <w:rPr>
                <w:rStyle w:val="33"/>
                <w:rFonts w:hint="eastAsia" w:ascii="宋体" w:hAnsi="宋体" w:eastAsia="宋体" w:cs="宋体"/>
              </w:rPr>
              <w:t>按照具体规定不超标</w:t>
            </w:r>
          </w:p>
        </w:tc>
        <w:tc>
          <w:tcPr>
            <w:tcW w:w="1549"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达到目标值得权重分的</w:t>
            </w:r>
            <w:r>
              <w:rPr>
                <w:rStyle w:val="35"/>
                <w:rFonts w:hint="default"/>
              </w:rPr>
              <w:t>100%</w:t>
            </w:r>
            <w:r>
              <w:rPr>
                <w:rStyle w:val="34"/>
                <w:rFonts w:hint="eastAsia" w:ascii="宋体" w:hAnsi="宋体" w:eastAsia="宋体" w:cs="宋体"/>
              </w:rPr>
              <w:t>，每超过</w:t>
            </w:r>
            <w:r>
              <w:rPr>
                <w:rStyle w:val="35"/>
                <w:rFonts w:hint="default"/>
              </w:rPr>
              <w:t>1%</w:t>
            </w:r>
            <w:r>
              <w:rPr>
                <w:rStyle w:val="34"/>
                <w:rFonts w:hint="eastAsia" w:ascii="宋体" w:hAnsi="宋体" w:eastAsia="宋体" w:cs="宋体"/>
              </w:rPr>
              <w:t>，扣减权重分的</w:t>
            </w:r>
            <w:r>
              <w:rPr>
                <w:rStyle w:val="35"/>
                <w:rFonts w:hint="default"/>
              </w:rPr>
              <w:t>10%</w:t>
            </w:r>
            <w:r>
              <w:rPr>
                <w:rStyle w:val="34"/>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一招人员生活费</w:t>
            </w:r>
            <w:r>
              <w:rPr>
                <w:rStyle w:val="33"/>
                <w:rFonts w:hint="eastAsia" w:ascii="宋体" w:hAnsi="宋体" w:eastAsia="宋体" w:cs="宋体"/>
              </w:rPr>
              <w:t>按照具体规定不超标</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156.4</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万元</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付款凭证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Style w:val="33"/>
                <w:rFonts w:hint="eastAsia" w:ascii="宋体" w:hAnsi="宋体" w:eastAsia="宋体" w:cs="宋体"/>
              </w:rPr>
              <w:t>专用设备购置成本不超标</w:t>
            </w:r>
          </w:p>
        </w:tc>
        <w:tc>
          <w:tcPr>
            <w:tcW w:w="1549"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达到目标值得权重分的</w:t>
            </w:r>
            <w:r>
              <w:rPr>
                <w:rStyle w:val="35"/>
                <w:rFonts w:hint="default"/>
              </w:rPr>
              <w:t>100%</w:t>
            </w:r>
            <w:r>
              <w:rPr>
                <w:rStyle w:val="34"/>
                <w:rFonts w:hint="eastAsia" w:ascii="宋体" w:hAnsi="宋体" w:eastAsia="宋体" w:cs="宋体"/>
              </w:rPr>
              <w:t>，每超过</w:t>
            </w:r>
            <w:r>
              <w:rPr>
                <w:rStyle w:val="35"/>
                <w:rFonts w:hint="default"/>
              </w:rPr>
              <w:t>1%</w:t>
            </w:r>
            <w:r>
              <w:rPr>
                <w:rStyle w:val="34"/>
                <w:rFonts w:hint="eastAsia" w:ascii="宋体" w:hAnsi="宋体" w:eastAsia="宋体" w:cs="宋体"/>
              </w:rPr>
              <w:t>，扣减权重分的</w:t>
            </w:r>
            <w:r>
              <w:rPr>
                <w:rStyle w:val="35"/>
                <w:rFonts w:hint="default"/>
              </w:rPr>
              <w:t>10%</w:t>
            </w:r>
            <w:r>
              <w:rPr>
                <w:rStyle w:val="34"/>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Style w:val="33"/>
                <w:rFonts w:hint="eastAsia" w:ascii="宋体" w:hAnsi="宋体" w:eastAsia="宋体" w:cs="宋体"/>
              </w:rPr>
              <w:t>专用设备购置成本不超标</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440</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万元</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付款凭证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Style w:val="33"/>
                <w:rFonts w:hint="eastAsia" w:ascii="宋体" w:hAnsi="宋体" w:eastAsia="宋体" w:cs="宋体"/>
              </w:rPr>
              <w:t>金融贴息项目经费支出按照具体文件规定执行</w:t>
            </w:r>
          </w:p>
        </w:tc>
        <w:tc>
          <w:tcPr>
            <w:tcW w:w="1549"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达到目标值得权重分的</w:t>
            </w:r>
            <w:r>
              <w:rPr>
                <w:rStyle w:val="35"/>
                <w:rFonts w:hint="default"/>
              </w:rPr>
              <w:t>100%</w:t>
            </w:r>
            <w:r>
              <w:rPr>
                <w:rStyle w:val="34"/>
                <w:rFonts w:hint="eastAsia" w:ascii="宋体" w:hAnsi="宋体" w:eastAsia="宋体" w:cs="宋体"/>
              </w:rPr>
              <w:t>，每超过</w:t>
            </w:r>
            <w:r>
              <w:rPr>
                <w:rStyle w:val="35"/>
                <w:rFonts w:hint="default"/>
              </w:rPr>
              <w:t>1%</w:t>
            </w:r>
            <w:r>
              <w:rPr>
                <w:rStyle w:val="34"/>
                <w:rFonts w:hint="eastAsia" w:ascii="宋体" w:hAnsi="宋体" w:eastAsia="宋体" w:cs="宋体"/>
              </w:rPr>
              <w:t>，扣减权重分的</w:t>
            </w:r>
            <w:r>
              <w:rPr>
                <w:rStyle w:val="35"/>
                <w:rFonts w:hint="default"/>
              </w:rPr>
              <w:t>10%</w:t>
            </w:r>
            <w:r>
              <w:rPr>
                <w:rStyle w:val="34"/>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Style w:val="33"/>
                <w:rFonts w:hint="eastAsia" w:ascii="宋体" w:hAnsi="宋体" w:eastAsia="宋体" w:cs="宋体"/>
              </w:rPr>
              <w:t>金融贴息项目经费支出按照具体文件规定执行</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0.11</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万元</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付款凭证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jc w:val="center"/>
        </w:trPr>
        <w:tc>
          <w:tcPr>
            <w:tcW w:w="340" w:type="pct"/>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lang w:eastAsia="zh-CN"/>
              </w:rPr>
              <w:t>单位</w:t>
            </w:r>
            <w:r>
              <w:rPr>
                <w:rFonts w:hint="eastAsia" w:ascii="方正书宋_GBK" w:eastAsia="方正书宋_GBK"/>
                <w:color w:val="000000"/>
              </w:rPr>
              <w:t>效果</w:t>
            </w: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保障机关工作正常运转</w:t>
            </w:r>
          </w:p>
        </w:tc>
        <w:tc>
          <w:tcPr>
            <w:tcW w:w="1549"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达到目标值得满分，未达标不得分</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保障机关工作正常运转</w:t>
            </w:r>
          </w:p>
        </w:tc>
        <w:tc>
          <w:tcPr>
            <w:tcW w:w="334"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p>
        </w:tc>
        <w:tc>
          <w:tcPr>
            <w:tcW w:w="239" w:type="pct"/>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有效保障</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调查询问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提高公众对广阳区的历史发展认知</w:t>
            </w:r>
          </w:p>
        </w:tc>
        <w:tc>
          <w:tcPr>
            <w:tcW w:w="1549"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效果显著得</w:t>
            </w:r>
            <w:r>
              <w:rPr>
                <w:rStyle w:val="35"/>
                <w:rFonts w:hint="default"/>
              </w:rPr>
              <w:t>90%-100%</w:t>
            </w:r>
            <w:r>
              <w:rPr>
                <w:rStyle w:val="34"/>
                <w:rFonts w:hint="eastAsia" w:ascii="宋体" w:hAnsi="宋体" w:eastAsia="宋体" w:cs="宋体"/>
              </w:rPr>
              <w:t>权重分，效果较好得</w:t>
            </w:r>
            <w:r>
              <w:rPr>
                <w:rStyle w:val="35"/>
                <w:rFonts w:hint="default"/>
              </w:rPr>
              <w:t>70%-90%</w:t>
            </w:r>
            <w:r>
              <w:rPr>
                <w:rStyle w:val="34"/>
                <w:rFonts w:hint="eastAsia" w:ascii="宋体" w:hAnsi="宋体" w:eastAsia="宋体" w:cs="宋体"/>
              </w:rPr>
              <w:t>权重分，效果一般得</w:t>
            </w:r>
            <w:r>
              <w:rPr>
                <w:rStyle w:val="35"/>
                <w:rFonts w:hint="default"/>
              </w:rPr>
              <w:t>60%-70%</w:t>
            </w:r>
            <w:r>
              <w:rPr>
                <w:rStyle w:val="34"/>
                <w:rFonts w:hint="eastAsia" w:ascii="宋体" w:hAnsi="宋体" w:eastAsia="宋体" w:cs="宋体"/>
              </w:rPr>
              <w:t>权重分，无效不得分</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提高公众对广阳区的历史发展认知</w:t>
            </w:r>
          </w:p>
        </w:tc>
        <w:tc>
          <w:tcPr>
            <w:tcW w:w="334"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p>
        </w:tc>
        <w:tc>
          <w:tcPr>
            <w:tcW w:w="239" w:type="pct"/>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基本维护</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调查询问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保障区政府网络系统安全</w:t>
            </w:r>
          </w:p>
        </w:tc>
        <w:tc>
          <w:tcPr>
            <w:tcW w:w="1549"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效果显著得</w:t>
            </w:r>
            <w:r>
              <w:rPr>
                <w:rStyle w:val="35"/>
                <w:rFonts w:hint="default"/>
              </w:rPr>
              <w:t>90%-100%</w:t>
            </w:r>
            <w:r>
              <w:rPr>
                <w:rStyle w:val="34"/>
                <w:rFonts w:hint="eastAsia" w:ascii="宋体" w:hAnsi="宋体" w:eastAsia="宋体" w:cs="宋体"/>
              </w:rPr>
              <w:t>权重分，效果较好得</w:t>
            </w:r>
            <w:r>
              <w:rPr>
                <w:rStyle w:val="35"/>
                <w:rFonts w:hint="default"/>
              </w:rPr>
              <w:t>70%-90%</w:t>
            </w:r>
            <w:r>
              <w:rPr>
                <w:rStyle w:val="34"/>
                <w:rFonts w:hint="eastAsia" w:ascii="宋体" w:hAnsi="宋体" w:eastAsia="宋体" w:cs="宋体"/>
              </w:rPr>
              <w:t>权重分，效果一般得</w:t>
            </w:r>
            <w:r>
              <w:rPr>
                <w:rStyle w:val="35"/>
                <w:rFonts w:hint="default"/>
              </w:rPr>
              <w:t>60%-70%</w:t>
            </w:r>
            <w:r>
              <w:rPr>
                <w:rStyle w:val="34"/>
                <w:rFonts w:hint="eastAsia" w:ascii="宋体" w:hAnsi="宋体" w:eastAsia="宋体" w:cs="宋体"/>
              </w:rPr>
              <w:t>权重分，无效不得分</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保障区政府网络系统安全</w:t>
            </w:r>
          </w:p>
        </w:tc>
        <w:tc>
          <w:tcPr>
            <w:tcW w:w="334"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p>
        </w:tc>
        <w:tc>
          <w:tcPr>
            <w:tcW w:w="239" w:type="pct"/>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有效保障</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调查询问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有效提高突发事件等紧急情况的运转</w:t>
            </w:r>
          </w:p>
        </w:tc>
        <w:tc>
          <w:tcPr>
            <w:tcW w:w="1549"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达到目标值得满分，未达标不得分</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有效提高突发事件等紧急情况的运转</w:t>
            </w:r>
          </w:p>
        </w:tc>
        <w:tc>
          <w:tcPr>
            <w:tcW w:w="334"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p>
        </w:tc>
        <w:tc>
          <w:tcPr>
            <w:tcW w:w="239" w:type="pct"/>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有效提升</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调查询问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提高公文起草和公文办理的质量效率</w:t>
            </w:r>
          </w:p>
        </w:tc>
        <w:tc>
          <w:tcPr>
            <w:tcW w:w="1549"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提升效果显著得</w:t>
            </w:r>
            <w:r>
              <w:rPr>
                <w:rStyle w:val="35"/>
                <w:rFonts w:hint="default"/>
              </w:rPr>
              <w:t>90%-100%</w:t>
            </w:r>
            <w:r>
              <w:rPr>
                <w:rStyle w:val="34"/>
                <w:rFonts w:hint="eastAsia" w:ascii="宋体" w:hAnsi="宋体" w:eastAsia="宋体" w:cs="宋体"/>
              </w:rPr>
              <w:t>权重分，效果较好得</w:t>
            </w:r>
            <w:r>
              <w:rPr>
                <w:rStyle w:val="35"/>
                <w:rFonts w:hint="default"/>
              </w:rPr>
              <w:t>70%-90%</w:t>
            </w:r>
            <w:r>
              <w:rPr>
                <w:rStyle w:val="34"/>
                <w:rFonts w:hint="eastAsia" w:ascii="宋体" w:hAnsi="宋体" w:eastAsia="宋体" w:cs="宋体"/>
              </w:rPr>
              <w:t>权重分，效果一般得</w:t>
            </w:r>
            <w:r>
              <w:rPr>
                <w:rStyle w:val="35"/>
                <w:rFonts w:hint="default"/>
              </w:rPr>
              <w:t>60%-70%</w:t>
            </w:r>
            <w:r>
              <w:rPr>
                <w:rStyle w:val="34"/>
                <w:rFonts w:hint="eastAsia" w:ascii="宋体" w:hAnsi="宋体" w:eastAsia="宋体" w:cs="宋体"/>
              </w:rPr>
              <w:t>权重分，无效不得分</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提高公文起草和公文办理的质量效率</w:t>
            </w:r>
          </w:p>
        </w:tc>
        <w:tc>
          <w:tcPr>
            <w:tcW w:w="334"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p>
        </w:tc>
        <w:tc>
          <w:tcPr>
            <w:tcW w:w="239" w:type="pct"/>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有效提升</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调查询问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对建设大气臭氧廓线立体监测激光雷达和大气颗粒物激光雷达工作的满意度</w:t>
            </w:r>
          </w:p>
        </w:tc>
        <w:tc>
          <w:tcPr>
            <w:tcW w:w="1549"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达到目标得权重分的</w:t>
            </w:r>
            <w:r>
              <w:rPr>
                <w:rStyle w:val="35"/>
                <w:rFonts w:hint="default"/>
              </w:rPr>
              <w:t>100%</w:t>
            </w:r>
            <w:r>
              <w:rPr>
                <w:rStyle w:val="34"/>
                <w:rFonts w:hint="eastAsia" w:ascii="宋体" w:hAnsi="宋体" w:eastAsia="宋体" w:cs="宋体"/>
              </w:rPr>
              <w:t>，每降低</w:t>
            </w:r>
            <w:r>
              <w:rPr>
                <w:rStyle w:val="35"/>
                <w:rFonts w:hint="default"/>
              </w:rPr>
              <w:t>5%</w:t>
            </w:r>
            <w:r>
              <w:rPr>
                <w:rStyle w:val="34"/>
                <w:rFonts w:hint="eastAsia" w:ascii="宋体" w:hAnsi="宋体" w:eastAsia="宋体" w:cs="宋体"/>
              </w:rPr>
              <w:t>，扣减权重分的</w:t>
            </w:r>
            <w:r>
              <w:rPr>
                <w:rStyle w:val="35"/>
                <w:rFonts w:hint="default"/>
              </w:rPr>
              <w:t>10%</w:t>
            </w:r>
            <w:r>
              <w:rPr>
                <w:rStyle w:val="34"/>
                <w:rFonts w:hint="eastAsia" w:ascii="宋体" w:hAnsi="宋体" w:eastAsia="宋体" w:cs="宋体"/>
              </w:rPr>
              <w:t>，低于</w:t>
            </w:r>
            <w:r>
              <w:rPr>
                <w:rStyle w:val="35"/>
                <w:rFonts w:hint="default"/>
              </w:rPr>
              <w:t>60%</w:t>
            </w:r>
            <w:r>
              <w:rPr>
                <w:rStyle w:val="34"/>
                <w:rFonts w:hint="eastAsia" w:ascii="宋体" w:hAnsi="宋体" w:eastAsia="宋体" w:cs="宋体"/>
              </w:rPr>
              <w:t>不得分</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对建设大气臭氧廓线立体监测激光雷达和大气颗粒物激光雷达工作的满意度</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调查询问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满意度</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机关保障工作人员满意度</w:t>
            </w:r>
          </w:p>
        </w:tc>
        <w:tc>
          <w:tcPr>
            <w:tcW w:w="1549"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达到目标得权重分的</w:t>
            </w:r>
            <w:r>
              <w:rPr>
                <w:rStyle w:val="35"/>
                <w:rFonts w:hint="default"/>
              </w:rPr>
              <w:t>100%</w:t>
            </w:r>
            <w:r>
              <w:rPr>
                <w:rStyle w:val="34"/>
                <w:rFonts w:hint="eastAsia" w:ascii="宋体" w:hAnsi="宋体" w:eastAsia="宋体" w:cs="宋体"/>
              </w:rPr>
              <w:t>，每降低</w:t>
            </w:r>
            <w:r>
              <w:rPr>
                <w:rStyle w:val="35"/>
                <w:rFonts w:hint="default"/>
              </w:rPr>
              <w:t>5%</w:t>
            </w:r>
            <w:r>
              <w:rPr>
                <w:rStyle w:val="34"/>
                <w:rFonts w:hint="eastAsia" w:ascii="宋体" w:hAnsi="宋体" w:eastAsia="宋体" w:cs="宋体"/>
              </w:rPr>
              <w:t>，扣减权重分的</w:t>
            </w:r>
            <w:r>
              <w:rPr>
                <w:rStyle w:val="35"/>
                <w:rFonts w:hint="default"/>
              </w:rPr>
              <w:t>10%</w:t>
            </w:r>
            <w:r>
              <w:rPr>
                <w:rStyle w:val="34"/>
                <w:rFonts w:hint="eastAsia" w:ascii="宋体" w:hAnsi="宋体" w:eastAsia="宋体" w:cs="宋体"/>
              </w:rPr>
              <w:t>，低于</w:t>
            </w:r>
            <w:r>
              <w:rPr>
                <w:rStyle w:val="35"/>
                <w:rFonts w:hint="default"/>
              </w:rPr>
              <w:t>60%</w:t>
            </w:r>
            <w:r>
              <w:rPr>
                <w:rStyle w:val="34"/>
                <w:rFonts w:hint="eastAsia" w:ascii="宋体" w:hAnsi="宋体" w:eastAsia="宋体" w:cs="宋体"/>
              </w:rPr>
              <w:t>不得分</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机关保障工作人员满意度</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调查询问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满意度</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一招人员发放经费满意度</w:t>
            </w:r>
          </w:p>
        </w:tc>
        <w:tc>
          <w:tcPr>
            <w:tcW w:w="1549"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达到目标得权重分的</w:t>
            </w:r>
            <w:r>
              <w:rPr>
                <w:rStyle w:val="35"/>
                <w:rFonts w:hint="default"/>
              </w:rPr>
              <w:t>100%</w:t>
            </w:r>
            <w:r>
              <w:rPr>
                <w:rStyle w:val="34"/>
                <w:rFonts w:hint="eastAsia" w:ascii="宋体" w:hAnsi="宋体" w:eastAsia="宋体" w:cs="宋体"/>
              </w:rPr>
              <w:t>，每降低</w:t>
            </w:r>
            <w:r>
              <w:rPr>
                <w:rStyle w:val="35"/>
                <w:rFonts w:hint="default"/>
              </w:rPr>
              <w:t>5%</w:t>
            </w:r>
            <w:r>
              <w:rPr>
                <w:rStyle w:val="34"/>
                <w:rFonts w:hint="eastAsia" w:ascii="宋体" w:hAnsi="宋体" w:eastAsia="宋体" w:cs="宋体"/>
              </w:rPr>
              <w:t>，扣减权重分的</w:t>
            </w:r>
            <w:r>
              <w:rPr>
                <w:rStyle w:val="35"/>
                <w:rFonts w:hint="default"/>
              </w:rPr>
              <w:t>10%</w:t>
            </w:r>
            <w:r>
              <w:rPr>
                <w:rStyle w:val="34"/>
                <w:rFonts w:hint="eastAsia" w:ascii="宋体" w:hAnsi="宋体" w:eastAsia="宋体" w:cs="宋体"/>
              </w:rPr>
              <w:t>，低于</w:t>
            </w:r>
            <w:r>
              <w:rPr>
                <w:rStyle w:val="35"/>
                <w:rFonts w:hint="default"/>
              </w:rPr>
              <w:t>60%</w:t>
            </w:r>
            <w:r>
              <w:rPr>
                <w:rStyle w:val="34"/>
                <w:rFonts w:hint="eastAsia" w:ascii="宋体" w:hAnsi="宋体" w:eastAsia="宋体" w:cs="宋体"/>
              </w:rPr>
              <w:t>不得分</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一招人员发放经费满意度</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调查询问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满意度</w:t>
            </w:r>
          </w:p>
        </w:tc>
        <w:tc>
          <w:tcPr>
            <w:tcW w:w="649" w:type="pct"/>
            <w:shd w:val="clear" w:color="auto" w:fill="auto"/>
            <w:noWrap/>
            <w:tcMar>
              <w:top w:w="15" w:type="dxa"/>
              <w:left w:w="15" w:type="dxa"/>
              <w:bottom w:w="0" w:type="dxa"/>
              <w:right w:w="15" w:type="dxa"/>
            </w:tcMar>
            <w:vAlign w:val="center"/>
          </w:tcPr>
          <w:p>
            <w:pPr>
              <w:jc w:val="center"/>
              <w:rPr>
                <w:rFonts w:eastAsia="宋体"/>
                <w:color w:val="000000"/>
              </w:rPr>
            </w:pPr>
            <w:r>
              <w:rPr>
                <w:rStyle w:val="33"/>
                <w:rFonts w:hint="eastAsia" w:ascii="宋体" w:hAnsi="宋体" w:eastAsia="宋体" w:cs="宋体"/>
              </w:rPr>
              <w:t>贴息建档立卡贫困户人员</w:t>
            </w:r>
            <w:r>
              <w:rPr>
                <w:rStyle w:val="34"/>
                <w:rFonts w:hint="eastAsia" w:ascii="宋体" w:hAnsi="宋体" w:eastAsia="宋体" w:cs="宋体"/>
              </w:rPr>
              <w:t>发放经费</w:t>
            </w:r>
            <w:r>
              <w:rPr>
                <w:rStyle w:val="33"/>
                <w:rFonts w:hint="eastAsia" w:ascii="宋体" w:hAnsi="宋体" w:eastAsia="宋体" w:cs="宋体"/>
              </w:rPr>
              <w:t>满意度</w:t>
            </w:r>
          </w:p>
        </w:tc>
        <w:tc>
          <w:tcPr>
            <w:tcW w:w="1549" w:type="pct"/>
            <w:shd w:val="clear" w:color="auto" w:fill="auto"/>
            <w:noWrap/>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达到目标得权重分的</w:t>
            </w:r>
            <w:r>
              <w:rPr>
                <w:rStyle w:val="35"/>
                <w:rFonts w:hint="default"/>
              </w:rPr>
              <w:t>100%</w:t>
            </w:r>
            <w:r>
              <w:rPr>
                <w:rStyle w:val="34"/>
                <w:rFonts w:hint="eastAsia" w:ascii="宋体" w:hAnsi="宋体" w:eastAsia="宋体" w:cs="宋体"/>
              </w:rPr>
              <w:t>，每降低</w:t>
            </w:r>
            <w:r>
              <w:rPr>
                <w:rStyle w:val="35"/>
                <w:rFonts w:hint="default"/>
              </w:rPr>
              <w:t>5%</w:t>
            </w:r>
            <w:r>
              <w:rPr>
                <w:rStyle w:val="34"/>
                <w:rFonts w:hint="eastAsia" w:ascii="宋体" w:hAnsi="宋体" w:eastAsia="宋体" w:cs="宋体"/>
              </w:rPr>
              <w:t>，扣减权重分的</w:t>
            </w:r>
            <w:r>
              <w:rPr>
                <w:rStyle w:val="35"/>
                <w:rFonts w:hint="default"/>
              </w:rPr>
              <w:t>10%</w:t>
            </w:r>
            <w:r>
              <w:rPr>
                <w:rStyle w:val="34"/>
                <w:rFonts w:hint="eastAsia" w:ascii="宋体" w:hAnsi="宋体" w:eastAsia="宋体" w:cs="宋体"/>
              </w:rPr>
              <w:t>，低于</w:t>
            </w:r>
            <w:r>
              <w:rPr>
                <w:rStyle w:val="35"/>
                <w:rFonts w:hint="default"/>
              </w:rPr>
              <w:t>60%</w:t>
            </w:r>
            <w:r>
              <w:rPr>
                <w:rStyle w:val="34"/>
                <w:rFonts w:hint="eastAsia" w:ascii="宋体" w:hAnsi="宋体" w:eastAsia="宋体" w:cs="宋体"/>
              </w:rPr>
              <w:t>不得分</w:t>
            </w:r>
          </w:p>
        </w:tc>
        <w:tc>
          <w:tcPr>
            <w:tcW w:w="1100" w:type="pct"/>
            <w:shd w:val="clear" w:color="auto" w:fill="auto"/>
            <w:noWrap/>
            <w:tcMar>
              <w:top w:w="15" w:type="dxa"/>
              <w:left w:w="15" w:type="dxa"/>
              <w:bottom w:w="0" w:type="dxa"/>
              <w:right w:w="15" w:type="dxa"/>
            </w:tcMar>
            <w:vAlign w:val="center"/>
          </w:tcPr>
          <w:p>
            <w:pPr>
              <w:jc w:val="center"/>
              <w:rPr>
                <w:color w:val="000000"/>
              </w:rPr>
            </w:pPr>
            <w:r>
              <w:rPr>
                <w:rStyle w:val="33"/>
                <w:rFonts w:hint="eastAsia" w:ascii="宋体" w:hAnsi="宋体" w:eastAsia="宋体" w:cs="宋体"/>
              </w:rPr>
              <w:t>贴息建档立卡贫困户人员</w:t>
            </w:r>
            <w:r>
              <w:rPr>
                <w:rStyle w:val="34"/>
                <w:rFonts w:hint="eastAsia" w:ascii="宋体" w:hAnsi="宋体" w:eastAsia="宋体" w:cs="宋体"/>
              </w:rPr>
              <w:t>发放经费</w:t>
            </w:r>
            <w:r>
              <w:rPr>
                <w:rStyle w:val="33"/>
                <w:rFonts w:hint="eastAsia" w:ascii="宋体" w:hAnsi="宋体" w:eastAsia="宋体" w:cs="宋体"/>
              </w:rPr>
              <w:t>满意度</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调查询问</w:t>
            </w:r>
          </w:p>
        </w:tc>
      </w:tr>
    </w:tbl>
    <w:p>
      <w:pPr>
        <w:ind w:firstLine="640"/>
        <w:rPr>
          <w:rFonts w:ascii="方正楷体_GBK" w:hAnsi="方正楷体_GBK" w:eastAsia="方正楷体_GBK" w:cs="方正楷体_GBK"/>
          <w:b/>
          <w:color w:val="000000"/>
          <w:sz w:val="32"/>
        </w:rPr>
      </w:pPr>
    </w:p>
    <w:p>
      <w:pPr>
        <w:spacing w:before="10" w:after="10"/>
        <w:ind w:firstLine="640"/>
        <w:outlineLvl w:val="5"/>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1、政务服务管理经费绩效目标表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1.通过项目的开展满足工作所需经费开支，保障区政府办工作有序进行，保障广阳区人民政府办公室完成上级布置的各项工作，加大管理力度，维护社会稳定。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日常工作完成率</w:t>
            </w:r>
          </w:p>
        </w:tc>
        <w:tc>
          <w:tcPr>
            <w:tcW w:w="2835" w:type="dxa"/>
            <w:vAlign w:val="center"/>
          </w:tcPr>
          <w:p>
            <w:pPr>
              <w:pStyle w:val="16"/>
            </w:pPr>
            <w:r>
              <w:t>完成工作量占应完成总量的比例</w:t>
            </w:r>
          </w:p>
        </w:tc>
        <w:tc>
          <w:tcPr>
            <w:tcW w:w="2551" w:type="dxa"/>
            <w:vAlign w:val="center"/>
          </w:tcPr>
          <w:p>
            <w:pPr>
              <w:pStyle w:val="16"/>
            </w:pPr>
            <w:r>
              <w:t>≥95%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采购质量合格率</w:t>
            </w:r>
          </w:p>
        </w:tc>
        <w:tc>
          <w:tcPr>
            <w:tcW w:w="2835" w:type="dxa"/>
            <w:vAlign w:val="center"/>
          </w:tcPr>
          <w:p>
            <w:pPr>
              <w:pStyle w:val="16"/>
            </w:pPr>
            <w:r>
              <w:t>合格数量占总数量的比例</w:t>
            </w:r>
          </w:p>
        </w:tc>
        <w:tc>
          <w:tcPr>
            <w:tcW w:w="2551" w:type="dxa"/>
            <w:vAlign w:val="center"/>
          </w:tcPr>
          <w:p>
            <w:pPr>
              <w:pStyle w:val="16"/>
            </w:pPr>
            <w:r>
              <w:t>≥95%</w:t>
            </w:r>
          </w:p>
        </w:tc>
        <w:tc>
          <w:tcPr>
            <w:tcW w:w="2268" w:type="dxa"/>
            <w:vAlign w:val="center"/>
          </w:tcPr>
          <w:p>
            <w:pPr>
              <w:pStyle w:val="16"/>
            </w:pPr>
            <w:r>
              <w:t>采购验收单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采购完成时间</w:t>
            </w:r>
          </w:p>
        </w:tc>
        <w:tc>
          <w:tcPr>
            <w:tcW w:w="2835" w:type="dxa"/>
            <w:vAlign w:val="center"/>
          </w:tcPr>
          <w:p>
            <w:pPr>
              <w:pStyle w:val="16"/>
            </w:pPr>
            <w:r>
              <w:t>采购完成时间</w:t>
            </w:r>
          </w:p>
        </w:tc>
        <w:tc>
          <w:tcPr>
            <w:tcW w:w="2551" w:type="dxa"/>
            <w:vAlign w:val="center"/>
          </w:tcPr>
          <w:p>
            <w:pPr>
              <w:pStyle w:val="16"/>
            </w:pPr>
            <w:r>
              <w:t>每季度支出</w:t>
            </w:r>
          </w:p>
        </w:tc>
        <w:tc>
          <w:tcPr>
            <w:tcW w:w="2268" w:type="dxa"/>
            <w:vAlign w:val="center"/>
          </w:tcPr>
          <w:p>
            <w:pPr>
              <w:pStyle w:val="16"/>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不超预算成本</w:t>
            </w:r>
          </w:p>
        </w:tc>
        <w:tc>
          <w:tcPr>
            <w:tcW w:w="2835" w:type="dxa"/>
            <w:vAlign w:val="center"/>
          </w:tcPr>
          <w:p>
            <w:pPr>
              <w:pStyle w:val="16"/>
            </w:pPr>
            <w:r>
              <w:t>不超预算成本</w:t>
            </w:r>
          </w:p>
        </w:tc>
        <w:tc>
          <w:tcPr>
            <w:tcW w:w="2551" w:type="dxa"/>
            <w:vAlign w:val="center"/>
          </w:tcPr>
          <w:p>
            <w:pPr>
              <w:pStyle w:val="16"/>
            </w:pPr>
            <w:r>
              <w:t>≤160万元</w:t>
            </w:r>
          </w:p>
        </w:tc>
        <w:tc>
          <w:tcPr>
            <w:tcW w:w="2268" w:type="dxa"/>
            <w:vAlign w:val="center"/>
          </w:tcPr>
          <w:p>
            <w:pPr>
              <w:pStyle w:val="16"/>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业务保障能力提升情况</w:t>
            </w:r>
          </w:p>
        </w:tc>
        <w:tc>
          <w:tcPr>
            <w:tcW w:w="2835" w:type="dxa"/>
            <w:vAlign w:val="center"/>
          </w:tcPr>
          <w:p>
            <w:pPr>
              <w:pStyle w:val="16"/>
            </w:pPr>
            <w:r>
              <w:t>购置对业务保障能力的提升情况</w:t>
            </w:r>
          </w:p>
        </w:tc>
        <w:tc>
          <w:tcPr>
            <w:tcW w:w="2551" w:type="dxa"/>
            <w:vAlign w:val="center"/>
          </w:tcPr>
          <w:p>
            <w:pPr>
              <w:pStyle w:val="16"/>
            </w:pPr>
            <w:r>
              <w:t>有效提升</w:t>
            </w:r>
          </w:p>
        </w:tc>
        <w:tc>
          <w:tcPr>
            <w:tcW w:w="2268" w:type="dxa"/>
            <w:vAlign w:val="center"/>
          </w:tcPr>
          <w:p>
            <w:pPr>
              <w:pStyle w:val="16"/>
            </w:pPr>
            <w:r>
              <w:t>调查问询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政府采购节支率</w:t>
            </w:r>
          </w:p>
        </w:tc>
        <w:tc>
          <w:tcPr>
            <w:tcW w:w="2835" w:type="dxa"/>
            <w:vAlign w:val="center"/>
          </w:tcPr>
          <w:p>
            <w:pPr>
              <w:pStyle w:val="16"/>
            </w:pPr>
            <w:r>
              <w:t>政府采购节支率</w:t>
            </w:r>
          </w:p>
        </w:tc>
        <w:tc>
          <w:tcPr>
            <w:tcW w:w="2551" w:type="dxa"/>
            <w:vAlign w:val="center"/>
          </w:tcPr>
          <w:p>
            <w:pPr>
              <w:pStyle w:val="16"/>
            </w:pPr>
            <w:r>
              <w:t>≥0.01%</w:t>
            </w:r>
          </w:p>
        </w:tc>
        <w:tc>
          <w:tcPr>
            <w:tcW w:w="2268" w:type="dxa"/>
            <w:vAlign w:val="center"/>
          </w:tcPr>
          <w:p>
            <w:pPr>
              <w:pStyle w:val="16"/>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满意人数占总人数的比例</w:t>
            </w:r>
          </w:p>
        </w:tc>
        <w:tc>
          <w:tcPr>
            <w:tcW w:w="2551" w:type="dxa"/>
            <w:vAlign w:val="center"/>
          </w:tcPr>
          <w:p>
            <w:pPr>
              <w:pStyle w:val="16"/>
            </w:pPr>
            <w:r>
              <w:t>≥95%</w:t>
            </w:r>
          </w:p>
        </w:tc>
        <w:tc>
          <w:tcPr>
            <w:tcW w:w="2268" w:type="dxa"/>
            <w:vAlign w:val="center"/>
          </w:tcPr>
          <w:p>
            <w:pPr>
              <w:pStyle w:val="16"/>
            </w:pPr>
            <w:r>
              <w:t>调查问询</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2、大气污染综合防控激光雷达能力建设项目绩效目标表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1.通过颗粒物激光雷达和臭氧激光雷达协同监测，实时掌握区域内污染分布状况及空气质量变化趋势，为大气环境研究提供重要基础。</w:t>
            </w:r>
          </w:p>
          <w:p>
            <w:pPr>
              <w:pStyle w:val="16"/>
            </w:pPr>
            <w:r>
              <w:t>2.利用大数据技术挖掘数据之间的关系，结合气象数据、地理信息数据、多种环境质量模型，甑别影响区域臭氧和颗粒物浓度的主要因素及来源贡献率，实现靶向治理和更精准的预警预报</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臭氧激光雷达设备1套和颗粒物激光雷达设备1套</w:t>
            </w:r>
          </w:p>
        </w:tc>
        <w:tc>
          <w:tcPr>
            <w:tcW w:w="2835" w:type="dxa"/>
            <w:vAlign w:val="center"/>
          </w:tcPr>
          <w:p>
            <w:pPr>
              <w:pStyle w:val="16"/>
            </w:pPr>
            <w:r>
              <w:t>臭氧激光雷达设备1套和颗粒物激光雷达设备1套</w:t>
            </w:r>
          </w:p>
        </w:tc>
        <w:tc>
          <w:tcPr>
            <w:tcW w:w="2551" w:type="dxa"/>
            <w:vAlign w:val="center"/>
          </w:tcPr>
          <w:p>
            <w:pPr>
              <w:pStyle w:val="16"/>
            </w:pPr>
            <w:r>
              <w:t>2套</w:t>
            </w:r>
          </w:p>
        </w:tc>
        <w:tc>
          <w:tcPr>
            <w:tcW w:w="2268" w:type="dxa"/>
            <w:vAlign w:val="center"/>
          </w:tcPr>
          <w:p>
            <w:pPr>
              <w:pStyle w:val="16"/>
            </w:pPr>
            <w:r>
              <w:t>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设备正常运行率</w:t>
            </w:r>
          </w:p>
        </w:tc>
        <w:tc>
          <w:tcPr>
            <w:tcW w:w="2835" w:type="dxa"/>
            <w:vAlign w:val="center"/>
          </w:tcPr>
          <w:p>
            <w:pPr>
              <w:pStyle w:val="16"/>
            </w:pPr>
            <w:r>
              <w:t>设备正常运行率</w:t>
            </w:r>
          </w:p>
        </w:tc>
        <w:tc>
          <w:tcPr>
            <w:tcW w:w="2551" w:type="dxa"/>
            <w:vAlign w:val="center"/>
          </w:tcPr>
          <w:p>
            <w:pPr>
              <w:pStyle w:val="16"/>
            </w:pPr>
            <w:r>
              <w:t>≥95%</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设备出现问题及时解决率</w:t>
            </w:r>
          </w:p>
        </w:tc>
        <w:tc>
          <w:tcPr>
            <w:tcW w:w="2835" w:type="dxa"/>
            <w:vAlign w:val="center"/>
          </w:tcPr>
          <w:p>
            <w:pPr>
              <w:pStyle w:val="16"/>
            </w:pPr>
            <w:r>
              <w:t>设备出现问题及时解决数量占应解决问题总数的比例</w:t>
            </w:r>
          </w:p>
        </w:tc>
        <w:tc>
          <w:tcPr>
            <w:tcW w:w="2551" w:type="dxa"/>
            <w:vAlign w:val="center"/>
          </w:tcPr>
          <w:p>
            <w:pPr>
              <w:pStyle w:val="16"/>
            </w:pPr>
            <w:r>
              <w:t>≥95%</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设备购置成本不超标</w:t>
            </w:r>
          </w:p>
        </w:tc>
        <w:tc>
          <w:tcPr>
            <w:tcW w:w="2835" w:type="dxa"/>
            <w:vAlign w:val="center"/>
          </w:tcPr>
          <w:p>
            <w:pPr>
              <w:pStyle w:val="16"/>
            </w:pPr>
            <w:r>
              <w:t>设备购置成本不超标</w:t>
            </w:r>
          </w:p>
        </w:tc>
        <w:tc>
          <w:tcPr>
            <w:tcW w:w="2551" w:type="dxa"/>
            <w:vAlign w:val="center"/>
          </w:tcPr>
          <w:p>
            <w:pPr>
              <w:pStyle w:val="16"/>
            </w:pPr>
            <w:r>
              <w:t>≤440万元</w:t>
            </w:r>
          </w:p>
        </w:tc>
        <w:tc>
          <w:tcPr>
            <w:tcW w:w="2268" w:type="dxa"/>
            <w:vAlign w:val="center"/>
          </w:tcPr>
          <w:p>
            <w:pPr>
              <w:pStyle w:val="16"/>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环境质量改善成果</w:t>
            </w:r>
          </w:p>
        </w:tc>
        <w:tc>
          <w:tcPr>
            <w:tcW w:w="2835" w:type="dxa"/>
            <w:vAlign w:val="center"/>
          </w:tcPr>
          <w:p>
            <w:pPr>
              <w:pStyle w:val="16"/>
            </w:pPr>
            <w:r>
              <w:t>环境质量改善成果</w:t>
            </w:r>
          </w:p>
        </w:tc>
        <w:tc>
          <w:tcPr>
            <w:tcW w:w="2551" w:type="dxa"/>
            <w:vAlign w:val="center"/>
          </w:tcPr>
          <w:p>
            <w:pPr>
              <w:pStyle w:val="16"/>
            </w:pPr>
            <w:r>
              <w:t>有效改善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政府采购节支率</w:t>
            </w:r>
          </w:p>
        </w:tc>
        <w:tc>
          <w:tcPr>
            <w:tcW w:w="2835" w:type="dxa"/>
            <w:vAlign w:val="center"/>
          </w:tcPr>
          <w:p>
            <w:pPr>
              <w:pStyle w:val="16"/>
            </w:pPr>
            <w:r>
              <w:t>政府采购节支率</w:t>
            </w:r>
          </w:p>
        </w:tc>
        <w:tc>
          <w:tcPr>
            <w:tcW w:w="2551" w:type="dxa"/>
            <w:vAlign w:val="center"/>
          </w:tcPr>
          <w:p>
            <w:pPr>
              <w:pStyle w:val="16"/>
            </w:pPr>
            <w:r>
              <w:t>≥0.01%</w:t>
            </w:r>
          </w:p>
        </w:tc>
        <w:tc>
          <w:tcPr>
            <w:tcW w:w="2268" w:type="dxa"/>
            <w:vAlign w:val="center"/>
          </w:tcPr>
          <w:p>
            <w:pPr>
              <w:pStyle w:val="16"/>
            </w:pPr>
            <w:r>
              <w:t>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提升环保能力建设情况</w:t>
            </w:r>
          </w:p>
        </w:tc>
        <w:tc>
          <w:tcPr>
            <w:tcW w:w="2835" w:type="dxa"/>
            <w:vAlign w:val="center"/>
          </w:tcPr>
          <w:p>
            <w:pPr>
              <w:pStyle w:val="16"/>
            </w:pPr>
            <w:r>
              <w:t>提升环保能力建设情况</w:t>
            </w:r>
          </w:p>
        </w:tc>
        <w:tc>
          <w:tcPr>
            <w:tcW w:w="2551" w:type="dxa"/>
            <w:vAlign w:val="center"/>
          </w:tcPr>
          <w:p>
            <w:pPr>
              <w:pStyle w:val="16"/>
            </w:pPr>
            <w:r>
              <w:t>有效提升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满意度和较满意的人数占总人数的比率</w:t>
            </w:r>
          </w:p>
        </w:tc>
        <w:tc>
          <w:tcPr>
            <w:tcW w:w="2835" w:type="dxa"/>
            <w:vAlign w:val="center"/>
          </w:tcPr>
          <w:p>
            <w:pPr>
              <w:pStyle w:val="16"/>
            </w:pPr>
            <w:r>
              <w:t>区、镇（街道）、村（社区）对建设大气臭氧廓线立体监测激光雷达和大气颗粒物激光雷达工作的满意度达到90%</w:t>
            </w:r>
          </w:p>
        </w:tc>
        <w:tc>
          <w:tcPr>
            <w:tcW w:w="2551" w:type="dxa"/>
            <w:vAlign w:val="center"/>
          </w:tcPr>
          <w:p>
            <w:pPr>
              <w:pStyle w:val="16"/>
            </w:pPr>
            <w:r>
              <w:t>≥90%</w:t>
            </w:r>
          </w:p>
        </w:tc>
        <w:tc>
          <w:tcPr>
            <w:tcW w:w="2268" w:type="dxa"/>
            <w:vAlign w:val="center"/>
          </w:tcPr>
          <w:p>
            <w:pPr>
              <w:pStyle w:val="16"/>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3、金融扶贫贴息资金绩效目标表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1.通过项目的开展实现扶贫小额贷款贴息，为巩固扶贫脱贫成果提供有力支撑。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受益建档立卡贫困户数</w:t>
            </w:r>
          </w:p>
        </w:tc>
        <w:tc>
          <w:tcPr>
            <w:tcW w:w="2835" w:type="dxa"/>
            <w:vAlign w:val="center"/>
          </w:tcPr>
          <w:p>
            <w:pPr>
              <w:pStyle w:val="16"/>
            </w:pPr>
            <w:r>
              <w:t>符合贴息政策的建档立卡贫困户数　</w:t>
            </w:r>
          </w:p>
        </w:tc>
        <w:tc>
          <w:tcPr>
            <w:tcW w:w="2551" w:type="dxa"/>
            <w:vAlign w:val="center"/>
          </w:tcPr>
          <w:p>
            <w:pPr>
              <w:pStyle w:val="16"/>
            </w:pPr>
            <w:r>
              <w:t>5户</w:t>
            </w:r>
          </w:p>
        </w:tc>
        <w:tc>
          <w:tcPr>
            <w:tcW w:w="2268" w:type="dxa"/>
            <w:vAlign w:val="center"/>
          </w:tcPr>
          <w:p>
            <w:pPr>
              <w:pStyle w:val="16"/>
            </w:pPr>
            <w:r>
              <w:t>达到标准数量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小额信贷贴息利率　</w:t>
            </w:r>
          </w:p>
        </w:tc>
        <w:tc>
          <w:tcPr>
            <w:tcW w:w="2835" w:type="dxa"/>
            <w:vAlign w:val="center"/>
          </w:tcPr>
          <w:p>
            <w:pPr>
              <w:pStyle w:val="16"/>
            </w:pPr>
            <w:r>
              <w:t>年利息利率不超过贷款基准利率　</w:t>
            </w:r>
          </w:p>
        </w:tc>
        <w:tc>
          <w:tcPr>
            <w:tcW w:w="2551" w:type="dxa"/>
            <w:vAlign w:val="center"/>
          </w:tcPr>
          <w:p>
            <w:pPr>
              <w:pStyle w:val="16"/>
            </w:pPr>
            <w:r>
              <w:t>符合国家标准</w:t>
            </w:r>
          </w:p>
        </w:tc>
        <w:tc>
          <w:tcPr>
            <w:tcW w:w="2268" w:type="dxa"/>
            <w:vAlign w:val="center"/>
          </w:tcPr>
          <w:p>
            <w:pPr>
              <w:pStyle w:val="16"/>
            </w:pPr>
            <w:r>
              <w:t>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　</w:t>
            </w:r>
          </w:p>
        </w:tc>
        <w:tc>
          <w:tcPr>
            <w:tcW w:w="2835" w:type="dxa"/>
            <w:vAlign w:val="center"/>
          </w:tcPr>
          <w:p>
            <w:pPr>
              <w:pStyle w:val="16"/>
            </w:pPr>
            <w:r>
              <w:t>发放完成时间　</w:t>
            </w:r>
          </w:p>
        </w:tc>
        <w:tc>
          <w:tcPr>
            <w:tcW w:w="2551" w:type="dxa"/>
            <w:vAlign w:val="center"/>
          </w:tcPr>
          <w:p>
            <w:pPr>
              <w:pStyle w:val="16"/>
            </w:pPr>
            <w:r>
              <w:t>6月份</w:t>
            </w:r>
          </w:p>
        </w:tc>
        <w:tc>
          <w:tcPr>
            <w:tcW w:w="2268" w:type="dxa"/>
            <w:vAlign w:val="center"/>
          </w:tcPr>
          <w:p>
            <w:pPr>
              <w:pStyle w:val="16"/>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项目成本控制　</w:t>
            </w:r>
          </w:p>
        </w:tc>
        <w:tc>
          <w:tcPr>
            <w:tcW w:w="2835" w:type="dxa"/>
            <w:vAlign w:val="center"/>
          </w:tcPr>
          <w:p>
            <w:pPr>
              <w:pStyle w:val="16"/>
            </w:pPr>
            <w:r>
              <w:t>项目经费支出按照具体文件规定执行　</w:t>
            </w:r>
          </w:p>
        </w:tc>
        <w:tc>
          <w:tcPr>
            <w:tcW w:w="2551" w:type="dxa"/>
            <w:vAlign w:val="center"/>
          </w:tcPr>
          <w:p>
            <w:pPr>
              <w:pStyle w:val="16"/>
            </w:pPr>
            <w:r>
              <w:t>≤0.11万元</w:t>
            </w:r>
          </w:p>
        </w:tc>
        <w:tc>
          <w:tcPr>
            <w:tcW w:w="2268" w:type="dxa"/>
            <w:vAlign w:val="center"/>
          </w:tcPr>
          <w:p>
            <w:pPr>
              <w:pStyle w:val="16"/>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贷款及时发放率　</w:t>
            </w:r>
          </w:p>
        </w:tc>
        <w:tc>
          <w:tcPr>
            <w:tcW w:w="2835" w:type="dxa"/>
            <w:vAlign w:val="center"/>
          </w:tcPr>
          <w:p>
            <w:pPr>
              <w:pStyle w:val="16"/>
            </w:pPr>
            <w:r>
              <w:t>及时发放户数占总应发户数的比例</w:t>
            </w:r>
          </w:p>
        </w:tc>
        <w:tc>
          <w:tcPr>
            <w:tcW w:w="2551" w:type="dxa"/>
            <w:vAlign w:val="center"/>
          </w:tcPr>
          <w:p>
            <w:pPr>
              <w:pStyle w:val="16"/>
            </w:pPr>
            <w:r>
              <w:t>&lt;100%</w:t>
            </w:r>
          </w:p>
        </w:tc>
        <w:tc>
          <w:tcPr>
            <w:tcW w:w="2268" w:type="dxa"/>
            <w:vAlign w:val="center"/>
          </w:tcPr>
          <w:p>
            <w:pPr>
              <w:pStyle w:val="16"/>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对社会经济发展的影响</w:t>
            </w:r>
          </w:p>
        </w:tc>
        <w:tc>
          <w:tcPr>
            <w:tcW w:w="2835" w:type="dxa"/>
            <w:vAlign w:val="center"/>
          </w:tcPr>
          <w:p>
            <w:pPr>
              <w:pStyle w:val="16"/>
            </w:pPr>
            <w:r>
              <w:t>对社会经济发展的影响</w:t>
            </w:r>
          </w:p>
        </w:tc>
        <w:tc>
          <w:tcPr>
            <w:tcW w:w="2551" w:type="dxa"/>
            <w:vAlign w:val="center"/>
          </w:tcPr>
          <w:p>
            <w:pPr>
              <w:pStyle w:val="16"/>
            </w:pPr>
            <w:r>
              <w:t>巩固扶贫脱贫成果</w:t>
            </w:r>
          </w:p>
        </w:tc>
        <w:tc>
          <w:tcPr>
            <w:tcW w:w="2268" w:type="dxa"/>
            <w:vAlign w:val="center"/>
          </w:tcPr>
          <w:p>
            <w:pPr>
              <w:pStyle w:val="16"/>
            </w:pPr>
            <w:r>
              <w:t>调查询问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受益建档立卡贫困户满意度</w:t>
            </w:r>
          </w:p>
        </w:tc>
        <w:tc>
          <w:tcPr>
            <w:tcW w:w="2835" w:type="dxa"/>
            <w:vAlign w:val="center"/>
          </w:tcPr>
          <w:p>
            <w:pPr>
              <w:pStyle w:val="16"/>
            </w:pPr>
            <w:r>
              <w:t>满意人数占总人数的比例</w:t>
            </w:r>
          </w:p>
        </w:tc>
        <w:tc>
          <w:tcPr>
            <w:tcW w:w="2551" w:type="dxa"/>
            <w:vAlign w:val="center"/>
          </w:tcPr>
          <w:p>
            <w:pPr>
              <w:pStyle w:val="16"/>
            </w:pPr>
            <w:r>
              <w:t>≥90%</w:t>
            </w:r>
          </w:p>
        </w:tc>
        <w:tc>
          <w:tcPr>
            <w:tcW w:w="2268" w:type="dxa"/>
            <w:vAlign w:val="center"/>
          </w:tcPr>
          <w:p>
            <w:pPr>
              <w:pStyle w:val="16"/>
            </w:pPr>
            <w:r>
              <w:t>调查询问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4、区政府一招人员经费绩效目标表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1.通过项目的开展保证区政府办一招人员待遇落实到位，满足经费需求，保障职工队伍稳定。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发放人员数量</w:t>
            </w:r>
          </w:p>
        </w:tc>
        <w:tc>
          <w:tcPr>
            <w:tcW w:w="2835" w:type="dxa"/>
            <w:vAlign w:val="center"/>
          </w:tcPr>
          <w:p>
            <w:pPr>
              <w:pStyle w:val="16"/>
            </w:pPr>
            <w:r>
              <w:t>发放人员数量</w:t>
            </w:r>
          </w:p>
        </w:tc>
        <w:tc>
          <w:tcPr>
            <w:tcW w:w="2551" w:type="dxa"/>
            <w:vAlign w:val="center"/>
          </w:tcPr>
          <w:p>
            <w:pPr>
              <w:pStyle w:val="16"/>
            </w:pPr>
            <w:r>
              <w:t>70人次</w:t>
            </w:r>
          </w:p>
        </w:tc>
        <w:tc>
          <w:tcPr>
            <w:tcW w:w="2268" w:type="dxa"/>
            <w:vAlign w:val="center"/>
          </w:tcPr>
          <w:p>
            <w:pPr>
              <w:pStyle w:val="16"/>
            </w:pPr>
            <w:r>
              <w:t>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发放标准准确率</w:t>
            </w:r>
          </w:p>
        </w:tc>
        <w:tc>
          <w:tcPr>
            <w:tcW w:w="2835" w:type="dxa"/>
            <w:vAlign w:val="center"/>
          </w:tcPr>
          <w:p>
            <w:pPr>
              <w:pStyle w:val="16"/>
            </w:pPr>
            <w:r>
              <w:t>发放标准占计划标准的比例</w:t>
            </w:r>
          </w:p>
        </w:tc>
        <w:tc>
          <w:tcPr>
            <w:tcW w:w="2551" w:type="dxa"/>
            <w:vAlign w:val="center"/>
          </w:tcPr>
          <w:p>
            <w:pPr>
              <w:pStyle w:val="16"/>
            </w:pPr>
            <w:r>
              <w:t>≥95%</w:t>
            </w:r>
          </w:p>
        </w:tc>
        <w:tc>
          <w:tcPr>
            <w:tcW w:w="2268" w:type="dxa"/>
            <w:vAlign w:val="center"/>
          </w:tcPr>
          <w:p>
            <w:pPr>
              <w:pStyle w:val="16"/>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发放完成时间</w:t>
            </w:r>
          </w:p>
        </w:tc>
        <w:tc>
          <w:tcPr>
            <w:tcW w:w="2835" w:type="dxa"/>
            <w:vAlign w:val="center"/>
          </w:tcPr>
          <w:p>
            <w:pPr>
              <w:pStyle w:val="16"/>
            </w:pPr>
            <w:r>
              <w:t>发放完成时间</w:t>
            </w:r>
          </w:p>
        </w:tc>
        <w:tc>
          <w:tcPr>
            <w:tcW w:w="2551" w:type="dxa"/>
            <w:vAlign w:val="center"/>
          </w:tcPr>
          <w:p>
            <w:pPr>
              <w:pStyle w:val="16"/>
            </w:pPr>
            <w:r>
              <w:t>每季度发放</w:t>
            </w:r>
          </w:p>
        </w:tc>
        <w:tc>
          <w:tcPr>
            <w:tcW w:w="2268" w:type="dxa"/>
            <w:vAlign w:val="center"/>
          </w:tcPr>
          <w:p>
            <w:pPr>
              <w:pStyle w:val="16"/>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项目成本控制</w:t>
            </w:r>
          </w:p>
        </w:tc>
        <w:tc>
          <w:tcPr>
            <w:tcW w:w="2835" w:type="dxa"/>
            <w:vAlign w:val="center"/>
          </w:tcPr>
          <w:p>
            <w:pPr>
              <w:pStyle w:val="16"/>
            </w:pPr>
            <w:r>
              <w:t>按照具体规定不超标</w:t>
            </w:r>
          </w:p>
        </w:tc>
        <w:tc>
          <w:tcPr>
            <w:tcW w:w="2551" w:type="dxa"/>
            <w:vAlign w:val="center"/>
          </w:tcPr>
          <w:p>
            <w:pPr>
              <w:pStyle w:val="16"/>
            </w:pPr>
            <w:r>
              <w:t>≤156.4万元</w:t>
            </w:r>
          </w:p>
        </w:tc>
        <w:tc>
          <w:tcPr>
            <w:tcW w:w="2268" w:type="dxa"/>
            <w:vAlign w:val="center"/>
          </w:tcPr>
          <w:p>
            <w:pPr>
              <w:pStyle w:val="16"/>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保障人员生活需求，保持队伍稳定</w:t>
            </w:r>
          </w:p>
        </w:tc>
        <w:tc>
          <w:tcPr>
            <w:tcW w:w="2835" w:type="dxa"/>
            <w:vAlign w:val="center"/>
          </w:tcPr>
          <w:p>
            <w:pPr>
              <w:pStyle w:val="16"/>
            </w:pPr>
            <w:r>
              <w:t>保障人员生活需求，保持队伍稳定</w:t>
            </w:r>
          </w:p>
        </w:tc>
        <w:tc>
          <w:tcPr>
            <w:tcW w:w="2551" w:type="dxa"/>
            <w:vAlign w:val="center"/>
          </w:tcPr>
          <w:p>
            <w:pPr>
              <w:pStyle w:val="16"/>
            </w:pPr>
            <w:r>
              <w:t>有效保障</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资金使用比例</w:t>
            </w:r>
          </w:p>
        </w:tc>
        <w:tc>
          <w:tcPr>
            <w:tcW w:w="2551" w:type="dxa"/>
            <w:vAlign w:val="center"/>
          </w:tcPr>
          <w:p>
            <w:pPr>
              <w:pStyle w:val="16"/>
            </w:pPr>
            <w:r>
              <w:t>≤100%</w:t>
            </w:r>
          </w:p>
        </w:tc>
        <w:tc>
          <w:tcPr>
            <w:tcW w:w="2268" w:type="dxa"/>
            <w:vAlign w:val="center"/>
          </w:tcPr>
          <w:p>
            <w:pPr>
              <w:pStyle w:val="16"/>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满意人数占全部人数</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2023年，廊坊市广阳区人民政府办公室本级安排政府采购预算630.00万元。具体内容见下表。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151001廊坊市广阳区人民政府办公室本级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w:t>
            </w:r>
            <w:r>
              <w:rPr>
                <w:rFonts w:hint="eastAsia"/>
                <w:lang w:eastAsia="zh-CN"/>
              </w:rPr>
              <w:t>单位</w:t>
            </w:r>
            <w:r>
              <w:t>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630.00</w:t>
            </w:r>
          </w:p>
        </w:tc>
        <w:tc>
          <w:tcPr>
            <w:tcW w:w="964" w:type="dxa"/>
            <w:vAlign w:val="center"/>
          </w:tcPr>
          <w:p>
            <w:pPr>
              <w:pStyle w:val="19"/>
            </w:pPr>
            <w:r>
              <w:t>630.00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630.00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廊坊市广阳区人民政府办公室本级小计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630.00</w:t>
            </w:r>
          </w:p>
        </w:tc>
        <w:tc>
          <w:tcPr>
            <w:tcW w:w="964" w:type="dxa"/>
            <w:vAlign w:val="center"/>
          </w:tcPr>
          <w:p>
            <w:pPr>
              <w:pStyle w:val="19"/>
            </w:pPr>
            <w:r>
              <w:t>630.00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630.00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2023年公用类项目（三保-保运转）</w:t>
            </w:r>
          </w:p>
        </w:tc>
        <w:tc>
          <w:tcPr>
            <w:tcW w:w="964" w:type="dxa"/>
            <w:vAlign w:val="center"/>
          </w:tcPr>
          <w:p>
            <w:pPr>
              <w:pStyle w:val="15"/>
            </w:pPr>
            <w:r>
              <w:t>247.25</w:t>
            </w:r>
          </w:p>
        </w:tc>
        <w:tc>
          <w:tcPr>
            <w:tcW w:w="1134" w:type="dxa"/>
            <w:vAlign w:val="center"/>
          </w:tcPr>
          <w:p>
            <w:pPr>
              <w:pStyle w:val="16"/>
            </w:pPr>
            <w:r>
              <w:t>鼓粉盒</w:t>
            </w:r>
          </w:p>
        </w:tc>
        <w:tc>
          <w:tcPr>
            <w:tcW w:w="1134" w:type="dxa"/>
            <w:vAlign w:val="center"/>
          </w:tcPr>
          <w:p>
            <w:pPr>
              <w:pStyle w:val="16"/>
            </w:pPr>
            <w:r>
              <w:t>A05040201</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70.00</w:t>
            </w:r>
          </w:p>
        </w:tc>
        <w:tc>
          <w:tcPr>
            <w:tcW w:w="964" w:type="dxa"/>
            <w:vAlign w:val="center"/>
          </w:tcPr>
          <w:p>
            <w:pPr>
              <w:pStyle w:val="15"/>
            </w:pPr>
            <w:r>
              <w:t>70.00</w:t>
            </w:r>
          </w:p>
        </w:tc>
        <w:tc>
          <w:tcPr>
            <w:tcW w:w="964" w:type="dxa"/>
            <w:vAlign w:val="center"/>
          </w:tcPr>
          <w:p>
            <w:pPr>
              <w:pStyle w:val="15"/>
            </w:pPr>
            <w:r>
              <w:t>70.00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政务服务管理经费</w:t>
            </w:r>
          </w:p>
        </w:tc>
        <w:tc>
          <w:tcPr>
            <w:tcW w:w="964" w:type="dxa"/>
            <w:vAlign w:val="center"/>
          </w:tcPr>
          <w:p>
            <w:pPr>
              <w:pStyle w:val="15"/>
            </w:pPr>
            <w:r>
              <w:t>160.00</w:t>
            </w:r>
          </w:p>
        </w:tc>
        <w:tc>
          <w:tcPr>
            <w:tcW w:w="1134" w:type="dxa"/>
            <w:vAlign w:val="center"/>
          </w:tcPr>
          <w:p>
            <w:pPr>
              <w:pStyle w:val="16"/>
            </w:pPr>
            <w:r>
              <w:t>其他印刷服务</w:t>
            </w:r>
          </w:p>
        </w:tc>
        <w:tc>
          <w:tcPr>
            <w:tcW w:w="1134" w:type="dxa"/>
            <w:vAlign w:val="center"/>
          </w:tcPr>
          <w:p>
            <w:pPr>
              <w:pStyle w:val="16"/>
            </w:pPr>
            <w:r>
              <w:t>C23090199</w:t>
            </w:r>
          </w:p>
        </w:tc>
        <w:tc>
          <w:tcPr>
            <w:tcW w:w="709" w:type="dxa"/>
            <w:vAlign w:val="center"/>
          </w:tcPr>
          <w:p>
            <w:pPr>
              <w:pStyle w:val="17"/>
            </w:pPr>
            <w:r>
              <w:t>批次</w:t>
            </w:r>
          </w:p>
        </w:tc>
        <w:tc>
          <w:tcPr>
            <w:tcW w:w="850" w:type="dxa"/>
            <w:vAlign w:val="center"/>
          </w:tcPr>
          <w:p>
            <w:pPr>
              <w:pStyle w:val="15"/>
            </w:pPr>
            <w:r>
              <w:t>1</w:t>
            </w:r>
          </w:p>
        </w:tc>
        <w:tc>
          <w:tcPr>
            <w:tcW w:w="850" w:type="dxa"/>
            <w:vAlign w:val="center"/>
          </w:tcPr>
          <w:p>
            <w:pPr>
              <w:pStyle w:val="15"/>
            </w:pPr>
            <w:r>
              <w:t>120.00</w:t>
            </w:r>
          </w:p>
        </w:tc>
        <w:tc>
          <w:tcPr>
            <w:tcW w:w="964" w:type="dxa"/>
            <w:vAlign w:val="center"/>
          </w:tcPr>
          <w:p>
            <w:pPr>
              <w:pStyle w:val="15"/>
            </w:pPr>
            <w:r>
              <w:t>120.00</w:t>
            </w:r>
          </w:p>
        </w:tc>
        <w:tc>
          <w:tcPr>
            <w:tcW w:w="964" w:type="dxa"/>
            <w:vAlign w:val="center"/>
          </w:tcPr>
          <w:p>
            <w:pPr>
              <w:pStyle w:val="15"/>
            </w:pPr>
            <w:r>
              <w:t>120.00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大气污染综合防控激光雷达能力建设项目</w:t>
            </w:r>
          </w:p>
        </w:tc>
        <w:tc>
          <w:tcPr>
            <w:tcW w:w="964" w:type="dxa"/>
            <w:vAlign w:val="center"/>
          </w:tcPr>
          <w:p>
            <w:pPr>
              <w:pStyle w:val="15"/>
            </w:pPr>
            <w:r>
              <w:t>440.00</w:t>
            </w:r>
          </w:p>
        </w:tc>
        <w:tc>
          <w:tcPr>
            <w:tcW w:w="1134" w:type="dxa"/>
            <w:vAlign w:val="center"/>
          </w:tcPr>
          <w:p>
            <w:pPr>
              <w:pStyle w:val="16"/>
            </w:pPr>
            <w:r>
              <w:t>大气污染防治设备</w:t>
            </w:r>
          </w:p>
        </w:tc>
        <w:tc>
          <w:tcPr>
            <w:tcW w:w="1134" w:type="dxa"/>
            <w:vAlign w:val="center"/>
          </w:tcPr>
          <w:p>
            <w:pPr>
              <w:pStyle w:val="16"/>
            </w:pPr>
            <w:r>
              <w:t>A02360100</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440.00</w:t>
            </w:r>
          </w:p>
        </w:tc>
        <w:tc>
          <w:tcPr>
            <w:tcW w:w="964" w:type="dxa"/>
            <w:vAlign w:val="center"/>
          </w:tcPr>
          <w:p>
            <w:pPr>
              <w:pStyle w:val="15"/>
            </w:pPr>
            <w:r>
              <w:t>440.00</w:t>
            </w:r>
          </w:p>
        </w:tc>
        <w:tc>
          <w:tcPr>
            <w:tcW w:w="964" w:type="dxa"/>
            <w:vAlign w:val="center"/>
          </w:tcPr>
          <w:p>
            <w:pPr>
              <w:pStyle w:val="15"/>
            </w:pPr>
            <w:r>
              <w:t>440.00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440.00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olor w:val="000000"/>
          <w:sz w:val="28"/>
        </w:rPr>
        <w:t>廊坊市广阳区人民政府办公室本级上年末固定资产金额为550.81万元（详见下表）。本年度拟购置固定资产总额为452.70万元，已按要求列入政府采购预算，详见政府采购预算表。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151001廊坊市广阳区人民政府办公室本级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550.81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7</w:t>
            </w:r>
          </w:p>
        </w:tc>
        <w:tc>
          <w:tcPr>
            <w:tcW w:w="2835" w:type="dxa"/>
            <w:vAlign w:val="center"/>
          </w:tcPr>
          <w:p>
            <w:pPr>
              <w:pStyle w:val="15"/>
            </w:pPr>
            <w:r>
              <w:t>177.47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1062</w:t>
            </w:r>
          </w:p>
        </w:tc>
        <w:tc>
          <w:tcPr>
            <w:tcW w:w="2835" w:type="dxa"/>
            <w:vAlign w:val="center"/>
          </w:tcPr>
          <w:p>
            <w:pPr>
              <w:pStyle w:val="15"/>
            </w:pPr>
            <w:r>
              <w:t>373.34</w:t>
            </w:r>
          </w:p>
        </w:tc>
      </w:tr>
    </w:tbl>
    <w:p>
      <w:pPr>
        <w:ind w:firstLine="640"/>
      </w:pPr>
      <w:r>
        <w:rPr>
          <w:rFonts w:eastAsia="方正仿宋_GBK"/>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C06B07"/>
    <w:multiLevelType w:val="singleLevel"/>
    <w:tmpl w:val="24C06B0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BD"/>
    <w:rsid w:val="003F5CA2"/>
    <w:rsid w:val="005E3FBD"/>
    <w:rsid w:val="00606D7C"/>
    <w:rsid w:val="00A43A46"/>
    <w:rsid w:val="06D704E3"/>
    <w:rsid w:val="23EE0824"/>
    <w:rsid w:val="29646F13"/>
    <w:rsid w:val="47864CEF"/>
    <w:rsid w:val="48D50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toc 3"/>
    <w:basedOn w:val="1"/>
    <w:next w:val="1"/>
    <w:qFormat/>
    <w:uiPriority w:val="0"/>
    <w:pPr>
      <w:ind w:left="480"/>
    </w:p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qFormat/>
    <w:uiPriority w:val="99"/>
    <w:rPr>
      <w:color w:val="0563C1"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font21"/>
    <w:basedOn w:val="9"/>
    <w:qFormat/>
    <w:uiPriority w:val="0"/>
    <w:rPr>
      <w:rFonts w:hint="default" w:ascii="Times New Roman" w:hAnsi="Times New Roman" w:cs="Times New Roman"/>
      <w:color w:val="000000"/>
      <w:sz w:val="24"/>
      <w:szCs w:val="24"/>
      <w:u w:val="none"/>
    </w:rPr>
  </w:style>
  <w:style w:type="character" w:customStyle="1" w:styleId="34">
    <w:name w:val="font61"/>
    <w:basedOn w:val="9"/>
    <w:qFormat/>
    <w:uiPriority w:val="0"/>
    <w:rPr>
      <w:rFonts w:hint="default" w:ascii="Times New Roman" w:hAnsi="Times New Roman" w:cs="Times New Roman"/>
      <w:color w:val="000000"/>
      <w:sz w:val="24"/>
      <w:szCs w:val="24"/>
      <w:u w:val="none"/>
    </w:rPr>
  </w:style>
  <w:style w:type="character" w:customStyle="1" w:styleId="35">
    <w:name w:val="font71"/>
    <w:basedOn w:val="9"/>
    <w:qFormat/>
    <w:uiPriority w:val="0"/>
    <w:rPr>
      <w:rFonts w:hint="eastAsia" w:ascii="宋体" w:hAnsi="宋体" w:eastAsia="宋体"/>
      <w:color w:val="000000"/>
      <w:sz w:val="24"/>
      <w:szCs w:val="24"/>
      <w:u w:val="none"/>
    </w:rPr>
  </w:style>
  <w:style w:type="character" w:customStyle="1" w:styleId="36">
    <w:name w:val="font11"/>
    <w:basedOn w:val="9"/>
    <w:qFormat/>
    <w:uiPriority w:val="0"/>
    <w:rPr>
      <w:rFonts w:hint="eastAsia" w:ascii="宋体" w:hAnsi="宋体" w:eastAsia="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2023-03-13T11:03:11Z</dcterms:created>
  <dcterms:modified xsi:type="dcterms:W3CDTF">2023-03-13T03:03:10Z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2023-03-13T11:03:11Z</dcterms:created>
  <dcterms:modified xsi:type="dcterms:W3CDTF">2023-03-13T03:03:11Z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2023-03-13T11:03:12Z</dcterms:created>
  <dcterms:modified xsi:type="dcterms:W3CDTF">2023-03-13T03:03:12Z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2023-03-13T11:03:06Z</dcterms:created>
  <dcterms:modified xsi:type="dcterms:W3CDTF">2023-03-13T03:03:05Z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2023-03-13T11:03:07Z</dcterms:created>
  <dcterms:modified xsi:type="dcterms:W3CDTF">2023-03-13T03:03:07Z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2023-03-13T11:03:12Z</dcterms:created>
  <dcterms:modified xsi:type="dcterms:W3CDTF">2023-03-13T03:03:12Z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2023-03-13T11:03:08Z</dcterms:created>
  <dcterms:modified xsi:type="dcterms:W3CDTF">2023-03-13T03:03:08Z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2023-03-13T11:03:11Z</dcterms:created>
  <dcterms:modified xsi:type="dcterms:W3CDTF">2023-03-13T03:03:11Z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2023-03-13T11:03:07Z</dcterms:created>
  <dcterms:modified xsi:type="dcterms:W3CDTF">2023-03-13T03:03:07Z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2023-03-13T11:03:07Z</dcterms:created>
  <dcterms:modified xsi:type="dcterms:W3CDTF">2023-03-13T03:03:07Z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2023-03-13T11:03:07Z</dcterms:created>
  <dcterms:modified xsi:type="dcterms:W3CDTF">2023-03-13T03:03:07Z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2023-03-13T11:03:11Z</dcterms:created>
  <dcterms:modified xsi:type="dcterms:W3CDTF">2023-03-13T03:03:11Z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2023-03-13T11:03:06Z</dcterms:created>
  <dcterms:modified xsi:type="dcterms:W3CDTF">2023-03-13T03:03:06Z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06E1070-287E-4DA9-B093-7216DAD6D7A9}">
  <ds:schemaRefs/>
</ds:datastoreItem>
</file>

<file path=customXml/itemProps10.xml><?xml version="1.0" encoding="utf-8"?>
<ds:datastoreItem xmlns:ds="http://schemas.openxmlformats.org/officeDocument/2006/customXml" ds:itemID="{8665E1A9-854A-4445-844A-0A04C4C46E10}">
  <ds:schemaRefs/>
</ds:datastoreItem>
</file>

<file path=customXml/itemProps11.xml><?xml version="1.0" encoding="utf-8"?>
<ds:datastoreItem xmlns:ds="http://schemas.openxmlformats.org/officeDocument/2006/customXml" ds:itemID="{C376C50B-B884-4459-81A5-2E3B9714B01E}">
  <ds:schemaRefs/>
</ds:datastoreItem>
</file>

<file path=customXml/itemProps12.xml><?xml version="1.0" encoding="utf-8"?>
<ds:datastoreItem xmlns:ds="http://schemas.openxmlformats.org/officeDocument/2006/customXml" ds:itemID="{26EE59B0-6747-46CA-A56D-E0F7391B8F76}">
  <ds:schemaRefs/>
</ds:datastoreItem>
</file>

<file path=customXml/itemProps13.xml><?xml version="1.0" encoding="utf-8"?>
<ds:datastoreItem xmlns:ds="http://schemas.openxmlformats.org/officeDocument/2006/customXml" ds:itemID="{0E618EBA-9C6A-4775-836B-D18E03E8895F}">
  <ds:schemaRefs/>
</ds:datastoreItem>
</file>

<file path=customXml/itemProps14.xml><?xml version="1.0" encoding="utf-8"?>
<ds:datastoreItem xmlns:ds="http://schemas.openxmlformats.org/officeDocument/2006/customXml" ds:itemID="{EC0A5B0E-3A21-49E0-9AAE-E7F615DAFE90}">
  <ds:schemaRefs/>
</ds:datastoreItem>
</file>

<file path=customXml/itemProps15.xml><?xml version="1.0" encoding="utf-8"?>
<ds:datastoreItem xmlns:ds="http://schemas.openxmlformats.org/officeDocument/2006/customXml" ds:itemID="{03C48215-14D1-43D1-8B55-D6E5DA839AC7}">
  <ds:schemaRefs/>
</ds:datastoreItem>
</file>

<file path=customXml/itemProps16.xml><?xml version="1.0" encoding="utf-8"?>
<ds:datastoreItem xmlns:ds="http://schemas.openxmlformats.org/officeDocument/2006/customXml" ds:itemID="{6970C1F6-B583-40D1-94A4-9DB9C5B57453}">
  <ds:schemaRefs/>
</ds:datastoreItem>
</file>

<file path=customXml/itemProps17.xml><?xml version="1.0" encoding="utf-8"?>
<ds:datastoreItem xmlns:ds="http://schemas.openxmlformats.org/officeDocument/2006/customXml" ds:itemID="{3579B7BC-35B5-45B2-8F12-0E04CFB6C2D6}">
  <ds:schemaRefs/>
</ds:datastoreItem>
</file>

<file path=customXml/itemProps18.xml><?xml version="1.0" encoding="utf-8"?>
<ds:datastoreItem xmlns:ds="http://schemas.openxmlformats.org/officeDocument/2006/customXml" ds:itemID="{BE54FC5C-4929-4B5A-ADD5-4E23453B988F}">
  <ds:schemaRefs/>
</ds:datastoreItem>
</file>

<file path=customXml/itemProps19.xml><?xml version="1.0" encoding="utf-8"?>
<ds:datastoreItem xmlns:ds="http://schemas.openxmlformats.org/officeDocument/2006/customXml" ds:itemID="{C3CC2F36-D746-41B8-808B-DA53098AA45E}">
  <ds:schemaRefs/>
</ds:datastoreItem>
</file>

<file path=customXml/itemProps2.xml><?xml version="1.0" encoding="utf-8"?>
<ds:datastoreItem xmlns:ds="http://schemas.openxmlformats.org/officeDocument/2006/customXml" ds:itemID="{2E32FAE9-A7BE-45A3-9FF6-1497545F82A6}">
  <ds:schemaRefs/>
</ds:datastoreItem>
</file>

<file path=customXml/itemProps20.xml><?xml version="1.0" encoding="utf-8"?>
<ds:datastoreItem xmlns:ds="http://schemas.openxmlformats.org/officeDocument/2006/customXml" ds:itemID="{346EAB0D-DFF7-4912-99CA-C7661B7B2784}">
  <ds:schemaRefs/>
</ds:datastoreItem>
</file>

<file path=customXml/itemProps21.xml><?xml version="1.0" encoding="utf-8"?>
<ds:datastoreItem xmlns:ds="http://schemas.openxmlformats.org/officeDocument/2006/customXml" ds:itemID="{9BE01161-EFF0-48E3-B7FF-C4FBAAD8E74F}">
  <ds:schemaRefs/>
</ds:datastoreItem>
</file>

<file path=customXml/itemProps22.xml><?xml version="1.0" encoding="utf-8"?>
<ds:datastoreItem xmlns:ds="http://schemas.openxmlformats.org/officeDocument/2006/customXml" ds:itemID="{480BB9A4-AF80-4EA7-B741-8F0C2586478B}">
  <ds:schemaRefs/>
</ds:datastoreItem>
</file>

<file path=customXml/itemProps23.xml><?xml version="1.0" encoding="utf-8"?>
<ds:datastoreItem xmlns:ds="http://schemas.openxmlformats.org/officeDocument/2006/customXml" ds:itemID="{D5933797-2AE2-4B5F-B62E-C022D20A785C}">
  <ds:schemaRefs/>
</ds:datastoreItem>
</file>

<file path=customXml/itemProps24.xml><?xml version="1.0" encoding="utf-8"?>
<ds:datastoreItem xmlns:ds="http://schemas.openxmlformats.org/officeDocument/2006/customXml" ds:itemID="{FBA6A0DF-896A-4B53-9B08-849A591A758A}">
  <ds:schemaRefs/>
</ds:datastoreItem>
</file>

<file path=customXml/itemProps25.xml><?xml version="1.0" encoding="utf-8"?>
<ds:datastoreItem xmlns:ds="http://schemas.openxmlformats.org/officeDocument/2006/customXml" ds:itemID="{0F643A52-12D4-4A98-B3F2-2C5FE9153D49}">
  <ds:schemaRefs/>
</ds:datastoreItem>
</file>

<file path=customXml/itemProps26.xml><?xml version="1.0" encoding="utf-8"?>
<ds:datastoreItem xmlns:ds="http://schemas.openxmlformats.org/officeDocument/2006/customXml" ds:itemID="{606855C2-36AC-4EE0-8B4F-54B90FFC6E21}">
  <ds:schemaRefs/>
</ds:datastoreItem>
</file>

<file path=customXml/itemProps3.xml><?xml version="1.0" encoding="utf-8"?>
<ds:datastoreItem xmlns:ds="http://schemas.openxmlformats.org/officeDocument/2006/customXml" ds:itemID="{6209F70A-D612-41EC-B78C-9D49C55593E5}">
  <ds:schemaRefs/>
</ds:datastoreItem>
</file>

<file path=customXml/itemProps4.xml><?xml version="1.0" encoding="utf-8"?>
<ds:datastoreItem xmlns:ds="http://schemas.openxmlformats.org/officeDocument/2006/customXml" ds:itemID="{4703FA05-CA7F-4B60-9C2C-FC42E0C575A5}">
  <ds:schemaRefs/>
</ds:datastoreItem>
</file>

<file path=customXml/itemProps5.xml><?xml version="1.0" encoding="utf-8"?>
<ds:datastoreItem xmlns:ds="http://schemas.openxmlformats.org/officeDocument/2006/customXml" ds:itemID="{C2C3BAFA-5AD8-49E0-A500-379CF10C0AB4}">
  <ds:schemaRefs/>
</ds:datastoreItem>
</file>

<file path=customXml/itemProps6.xml><?xml version="1.0" encoding="utf-8"?>
<ds:datastoreItem xmlns:ds="http://schemas.openxmlformats.org/officeDocument/2006/customXml" ds:itemID="{5E5EADD0-BE4E-4A03-A2D8-4F4B06162389}">
  <ds:schemaRefs/>
</ds:datastoreItem>
</file>

<file path=customXml/itemProps7.xml><?xml version="1.0" encoding="utf-8"?>
<ds:datastoreItem xmlns:ds="http://schemas.openxmlformats.org/officeDocument/2006/customXml" ds:itemID="{28951D2E-A784-4F77-9F1D-0F4B3C20C4AD}">
  <ds:schemaRefs/>
</ds:datastoreItem>
</file>

<file path=customXml/itemProps8.xml><?xml version="1.0" encoding="utf-8"?>
<ds:datastoreItem xmlns:ds="http://schemas.openxmlformats.org/officeDocument/2006/customXml" ds:itemID="{7BFFBFD2-F703-4DBE-AEA7-7C6BBE7BBF59}">
  <ds:schemaRefs/>
</ds:datastoreItem>
</file>

<file path=customXml/itemProps9.xml><?xml version="1.0" encoding="utf-8"?>
<ds:datastoreItem xmlns:ds="http://schemas.openxmlformats.org/officeDocument/2006/customXml" ds:itemID="{BD7D6041-183F-4EB3-8131-9D054092B78B}">
  <ds:schemaRefs/>
</ds:datastoreItem>
</file>

<file path=docProps/app.xml><?xml version="1.0" encoding="utf-8"?>
<Properties xmlns="http://schemas.openxmlformats.org/officeDocument/2006/extended-properties" xmlns:vt="http://schemas.openxmlformats.org/officeDocument/2006/docPropsVTypes">
  <Template>Normal</Template>
  <Pages>34</Pages>
  <Words>2438</Words>
  <Characters>13897</Characters>
  <Lines>115</Lines>
  <Paragraphs>32</Paragraphs>
  <TotalTime>7</TotalTime>
  <ScaleCrop>false</ScaleCrop>
  <LinksUpToDate>false</LinksUpToDate>
  <CharactersWithSpaces>16303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2023-03-14T02:38:00Z</dcterms:created>
  <dc:creator>Administrator</dc:creator>
  <cp:lastModifiedBy>111</cp:lastModifiedBy>
  <dcterms:modified xsi:type="dcterms:W3CDTF">2024-07-22T03:51:26Z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04632BA3692945508CDBAB6D3462FFD9</vt:lpwstr>
  </property>
</Properties>
</file>