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广阳区南尖塔镇人民政府</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广阳区南尖塔镇人民政府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79" w:lineRule="exact"/>
        <w:ind w:firstLine="561"/>
        <w:rPr>
          <w:rFonts w:hint="eastAsia" w:ascii="仿宋_GB2312" w:eastAsia="仿宋_GB2312"/>
          <w:sz w:val="32"/>
          <w:szCs w:val="32"/>
        </w:rPr>
      </w:pPr>
      <w:r>
        <w:rPr>
          <w:rFonts w:hint="eastAsia" w:ascii="仿宋_GB2312" w:hAnsi="Times New Roman" w:eastAsia="仿宋_GB2312" w:cs="Times New Roman"/>
          <w:color w:val="000000"/>
          <w:sz w:val="32"/>
          <w:szCs w:val="32"/>
        </w:rPr>
        <w:t>根据《廊坊市广阳区南尖塔镇人民政府职能配置、内设机构和人员编制规定》，廊坊市广阳区南尖塔镇人民政府的主要职责是：</w:t>
      </w:r>
      <w:bookmarkStart w:id="16" w:name="_GoBack"/>
      <w:bookmarkEnd w:id="16"/>
    </w:p>
    <w:p>
      <w:pPr>
        <w:pStyle w:val="19"/>
        <w:spacing w:line="579" w:lineRule="exact"/>
        <w:ind w:firstLine="561"/>
        <w:rPr>
          <w:rFonts w:hint="eastAsia" w:ascii="仿宋_GB2312" w:eastAsia="仿宋_GB2312"/>
          <w:sz w:val="32"/>
          <w:szCs w:val="32"/>
        </w:rPr>
      </w:pPr>
      <w:r>
        <w:rPr>
          <w:rFonts w:hint="eastAsia" w:ascii="仿宋_GB2312" w:eastAsia="仿宋_GB2312"/>
          <w:sz w:val="32"/>
          <w:szCs w:val="32"/>
        </w:rPr>
        <w:t>党政综合事务负责党委、政府日常事务；负责镇各</w:t>
      </w:r>
      <w:r>
        <w:rPr>
          <w:rFonts w:hint="eastAsia" w:ascii="仿宋_GB2312" w:eastAsia="仿宋_GB2312"/>
          <w:sz w:val="32"/>
          <w:szCs w:val="32"/>
          <w:lang w:eastAsia="zh-CN"/>
        </w:rPr>
        <w:t>单位</w:t>
      </w:r>
      <w:r>
        <w:rPr>
          <w:rFonts w:hint="eastAsia" w:ascii="仿宋_GB2312" w:eastAsia="仿宋_GB2312"/>
          <w:sz w:val="32"/>
          <w:szCs w:val="32"/>
        </w:rPr>
        <w:t>的综合协调、行政事务等工作；负责文秘、会务、督查、信息、档案、保密、机要、后勤保障等日常工作；贯彻执行国家财政的法律、法规、方针、政策，负责镇财政收支、预决算的编制并组织执行；负责国有资产管理等方面工作；负责辖区信访维稳工作；负责辖区统计调查工作；完成党委、政府交办的其他工作</w:t>
      </w:r>
    </w:p>
    <w:p>
      <w:pPr>
        <w:pStyle w:val="19"/>
        <w:spacing w:line="579" w:lineRule="exact"/>
        <w:ind w:firstLine="561"/>
        <w:rPr>
          <w:rFonts w:hint="eastAsia" w:ascii="仿宋_GB2312" w:eastAsia="仿宋_GB2312"/>
          <w:sz w:val="32"/>
          <w:szCs w:val="32"/>
        </w:rPr>
      </w:pPr>
      <w:r>
        <w:rPr>
          <w:rFonts w:hint="eastAsia" w:ascii="仿宋_GB2312" w:eastAsia="仿宋_GB2312"/>
          <w:sz w:val="32"/>
          <w:szCs w:val="32"/>
        </w:rPr>
        <w:t>应急管理事务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党委、政府交办的其他工作。</w:t>
      </w:r>
    </w:p>
    <w:p>
      <w:pPr>
        <w:pStyle w:val="19"/>
        <w:spacing w:line="579" w:lineRule="exact"/>
        <w:ind w:firstLine="561"/>
        <w:rPr>
          <w:rFonts w:hint="eastAsia" w:ascii="仿宋_GB2312" w:eastAsia="仿宋_GB2312"/>
          <w:sz w:val="32"/>
          <w:szCs w:val="32"/>
        </w:rPr>
      </w:pPr>
      <w:r>
        <w:rPr>
          <w:rFonts w:hint="eastAsia" w:ascii="仿宋_GB2312" w:eastAsia="仿宋_GB2312"/>
          <w:sz w:val="32"/>
          <w:szCs w:val="32"/>
        </w:rPr>
        <w:t>党建工作事务负责党的政治建设、组织建设、思想宣传、精神文明建设、统战、侨务、民族宗教等方面工作；负责落实基层党建责任制，基层服务型党代表联络服务等方面工作；负责人民武装、国防安全、民兵预备役等方面工作；负责纪检监察、党风廉政、防腐败相关工作；负责人大主席团的日常工作；负责党员教育管理、干部考核、人事管理、机构编制、老干部管理等方面工作；负责工会、共青团、妇联等方面工作；负责党务公开工作；负责财务内部审计监督工作；完成党委、政府交办的其他工作。</w:t>
      </w:r>
    </w:p>
    <w:p>
      <w:pPr>
        <w:pStyle w:val="19"/>
        <w:spacing w:line="579" w:lineRule="exact"/>
        <w:ind w:firstLine="561"/>
        <w:rPr>
          <w:rFonts w:hint="eastAsia" w:ascii="仿宋_GB2312" w:eastAsia="仿宋_GB2312"/>
          <w:sz w:val="32"/>
          <w:szCs w:val="32"/>
        </w:rPr>
      </w:pPr>
      <w:r>
        <w:rPr>
          <w:rFonts w:hint="eastAsia" w:ascii="仿宋_GB2312" w:eastAsia="仿宋_GB2312"/>
          <w:sz w:val="32"/>
          <w:szCs w:val="32"/>
        </w:rPr>
        <w:t>综合文化事务负责辖区科技、教育、体育、文化、旅游、卫生健康、居家养老服务等方面工作；负责社区事务管理工作，指导居民委员会等</w:t>
      </w:r>
      <w:r>
        <w:rPr>
          <w:rFonts w:hint="eastAsia" w:ascii="仿宋_GB2312" w:eastAsia="仿宋_GB2312"/>
          <w:sz w:val="32"/>
          <w:szCs w:val="32"/>
          <w:lang w:eastAsia="zh-CN"/>
        </w:rPr>
        <w:t>基层群众</w:t>
      </w:r>
      <w:r>
        <w:rPr>
          <w:rFonts w:hint="eastAsia" w:ascii="仿宋_GB2312" w:eastAsia="仿宋_GB2312"/>
          <w:sz w:val="32"/>
          <w:szCs w:val="32"/>
        </w:rPr>
        <w:t>行自治组织建设，健全自治平台；负责指导居民委员会的换届选举工作；指导居民委员会建立健全各项自治制度，并予以备案；负责基层社区社区组织的分类指导和业务指导；负责指导辖区内业主大会的成立和业主委员会的选举工作；负责社区工作者的日常管理工作；指导居民委员会开展群众性的消防工作；组织动员社区居民、单位和社会力量参与社区治理，整合辖区内社区力量，行成社区共治合力，为社区发展服务；承担辖区物业管理和监督指导工作；协助有关</w:t>
      </w:r>
      <w:r>
        <w:rPr>
          <w:rFonts w:hint="eastAsia" w:ascii="仿宋_GB2312" w:eastAsia="仿宋_GB2312"/>
          <w:sz w:val="32"/>
          <w:szCs w:val="32"/>
          <w:lang w:eastAsia="zh-CN"/>
        </w:rPr>
        <w:t>单位</w:t>
      </w:r>
      <w:r>
        <w:rPr>
          <w:rFonts w:hint="eastAsia" w:ascii="仿宋_GB2312" w:eastAsia="仿宋_GB2312"/>
          <w:sz w:val="32"/>
          <w:szCs w:val="32"/>
        </w:rPr>
        <w:t>对区域内物业管理活动进行监督管理；负责召集物业管理联席会议；负责调解物业管理纠纷，协助处理物业管理投诉；协助区物业管理行政主管</w:t>
      </w:r>
      <w:r>
        <w:rPr>
          <w:rFonts w:hint="eastAsia" w:ascii="仿宋_GB2312" w:eastAsia="仿宋_GB2312"/>
          <w:sz w:val="32"/>
          <w:szCs w:val="32"/>
          <w:lang w:eastAsia="zh-CN"/>
        </w:rPr>
        <w:t>单位</w:t>
      </w:r>
      <w:r>
        <w:rPr>
          <w:rFonts w:hint="eastAsia" w:ascii="仿宋_GB2312" w:eastAsia="仿宋_GB2312"/>
          <w:sz w:val="32"/>
          <w:szCs w:val="32"/>
        </w:rPr>
        <w:t>做好物业承接查验备案、住宅专项维修资金监管、物业服务企业信用信息征集等工作；协调和指导未实施物业管理小区的管理服务等工作；完成党委、政府交办的其他工作。</w:t>
      </w:r>
    </w:p>
    <w:p>
      <w:pPr>
        <w:pStyle w:val="19"/>
        <w:spacing w:line="579" w:lineRule="exact"/>
        <w:ind w:firstLine="561"/>
        <w:rPr>
          <w:rFonts w:hint="eastAsia" w:ascii="仿宋_GB2312" w:eastAsia="仿宋_GB2312"/>
          <w:sz w:val="32"/>
          <w:szCs w:val="32"/>
        </w:rPr>
      </w:pPr>
      <w:r>
        <w:rPr>
          <w:rFonts w:hint="eastAsia" w:ascii="仿宋_GB2312" w:eastAsia="仿宋_GB2312"/>
          <w:sz w:val="32"/>
          <w:szCs w:val="32"/>
        </w:rPr>
        <w:t>自然资源和生态环境事务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党委、政府交办的其他工作。</w:t>
      </w:r>
    </w:p>
    <w:p>
      <w:pPr>
        <w:pStyle w:val="19"/>
        <w:spacing w:line="579" w:lineRule="exact"/>
        <w:ind w:firstLine="561"/>
        <w:rPr>
          <w:rFonts w:hint="eastAsia" w:ascii="仿宋_GB2312" w:eastAsia="仿宋_GB2312"/>
          <w:sz w:val="32"/>
          <w:szCs w:val="32"/>
        </w:rPr>
      </w:pPr>
      <w:r>
        <w:rPr>
          <w:rFonts w:hint="eastAsia" w:ascii="仿宋_GB2312" w:eastAsia="仿宋_GB2312"/>
          <w:sz w:val="32"/>
          <w:szCs w:val="32"/>
        </w:rPr>
        <w:t>行政综合管理事务根据法律法规和省政府授权，承担辖区行政审批服务工作。负责辖区计生生育、社会保障、民政事务、残疾人保障、医疗保障等相关工作；完成党委、政府交办的其他工作。</w:t>
      </w:r>
    </w:p>
    <w:p>
      <w:pPr>
        <w:pStyle w:val="19"/>
        <w:spacing w:line="579" w:lineRule="exact"/>
        <w:ind w:firstLine="561"/>
        <w:rPr>
          <w:rFonts w:hint="eastAsia" w:ascii="仿宋_GB2312" w:eastAsia="仿宋_GB2312"/>
          <w:sz w:val="32"/>
          <w:szCs w:val="32"/>
        </w:rPr>
      </w:pPr>
      <w:r>
        <w:rPr>
          <w:rFonts w:hint="eastAsia" w:ascii="仿宋_GB2312" w:eastAsia="仿宋_GB2312"/>
          <w:sz w:val="32"/>
          <w:szCs w:val="32"/>
        </w:rPr>
        <w:t>综合行政执法事务根据法律法规和省政府授权，承担辖区综合行政执法工作；负责综合指挥、信息化网络管理工作；负责信息化平台的运行管理保障；负责统筹协调指挥区域内各条块管理服务力量；负责对平台接受事项的交办、跟踪和督办；负责区域内的信息受理、工单派发、辅助决策等工作，及时收集多种途径排查出的民师诉求、矛盾纠纷、问题隐患等信息，并进行汇总梳理、分析研判，根据事件类别和情况，派发给乡镇相关职能机构进行处置，后按程序上报区及综合指挥平台处置；负责辖区信用体系建设、社会综合治理、调解各类纠纷等相关工作；协调辖区法庭、派出所、司法所相关工作；完成党委、政府交办的其他工作。</w:t>
      </w:r>
    </w:p>
    <w:p>
      <w:pPr>
        <w:pStyle w:val="19"/>
        <w:spacing w:line="579" w:lineRule="exact"/>
        <w:ind w:firstLine="561"/>
        <w:rPr>
          <w:rFonts w:hint="eastAsia" w:ascii="仿宋_GB2312" w:eastAsia="仿宋_GB2312"/>
          <w:sz w:val="32"/>
          <w:szCs w:val="32"/>
        </w:rPr>
      </w:pPr>
      <w:r>
        <w:rPr>
          <w:rFonts w:hint="eastAsia" w:ascii="仿宋_GB2312" w:eastAsia="仿宋_GB2312"/>
          <w:sz w:val="32"/>
          <w:szCs w:val="32"/>
        </w:rPr>
        <w:t>农业综合服务事务负责辖区农工业、水利等方面工作；负责辖区农村扶贫开发的具体实施；负责辖区经济发展、企业服务相关工作；负责辖区村民委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党委、政府交办的其他工作。</w:t>
      </w:r>
    </w:p>
    <w:p>
      <w:pPr>
        <w:pStyle w:val="19"/>
        <w:spacing w:line="579" w:lineRule="exact"/>
        <w:ind w:firstLine="561"/>
        <w:sectPr>
          <w:pgSz w:w="16840" w:h="11900" w:orient="landscape"/>
          <w:pgMar w:top="1020" w:right="1361" w:bottom="1020" w:left="1361" w:header="720" w:footer="720" w:gutter="0"/>
          <w:pgNumType w:start="1"/>
          <w:cols w:space="720" w:num="1"/>
          <w:docGrid w:linePitch="286" w:charSpace="0"/>
        </w:sectPr>
      </w:pPr>
      <w:r>
        <w:rPr>
          <w:rFonts w:hint="eastAsia" w:ascii="仿宋_GB2312" w:eastAsia="仿宋_GB2312"/>
          <w:sz w:val="32"/>
          <w:szCs w:val="32"/>
        </w:rPr>
        <w:t>退役军人事务负责退伍士官和军队无军籍退休退职职工接收安置和服务管理工作；负责军队退伍干部服务管理机构的建设和管理工作。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廊坊市广阳区南尖塔镇人民政府</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广阳区南尖塔镇人民政府</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2年预算收入6058.53万元，其中：一般公共预算收入5965.53万元，基金预算收入0万元，财政专户核拨收入0万元，其他来源收入0万元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上年结转93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广阳区南尖塔镇人民政府2022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2年支出预算6058.53万元，其中基本支出4671.91万元，包括人员类项目经费4419.35万元和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公用项目经费252.56万元；运转类其他及特定目标类项目支出1386.62万元，包括本级支出，主要为</w:t>
      </w:r>
      <w:r>
        <w:rPr>
          <w:rFonts w:hint="eastAsia" w:ascii="Times New Roman" w:hAnsi="Times New Roman" w:eastAsia="仿宋_GB2312" w:cs="Times New Roman"/>
          <w:sz w:val="32"/>
          <w:szCs w:val="32"/>
        </w:rPr>
        <w:t>村级组织运转经费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非公办教师经费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社区招聘人员经费、环境卫生集中整治经费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2年预算收支安排6058.53万元，较20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rPr>
        <w:t>减少4</w:t>
      </w:r>
      <w:r>
        <w:rPr>
          <w:rFonts w:ascii="Times New Roman" w:hAnsi="Times New Roman" w:eastAsia="仿宋_GB2312" w:cs="Times New Roman"/>
          <w:sz w:val="32"/>
          <w:szCs w:val="32"/>
        </w:rPr>
        <w:t>.14万元，其中：基本支出</w:t>
      </w:r>
      <w:r>
        <w:rPr>
          <w:rFonts w:hint="eastAsia" w:ascii="Times New Roman" w:hAnsi="Times New Roman" w:eastAsia="仿宋_GB2312" w:cs="Times New Roman"/>
          <w:sz w:val="32"/>
          <w:szCs w:val="32"/>
        </w:rPr>
        <w:t>减少4</w:t>
      </w:r>
      <w:r>
        <w:rPr>
          <w:rFonts w:ascii="Times New Roman" w:hAnsi="Times New Roman" w:eastAsia="仿宋_GB2312" w:cs="Times New Roman"/>
          <w:sz w:val="32"/>
          <w:szCs w:val="32"/>
        </w:rPr>
        <w:t>88.79万元，主要为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84.65万元，主要为</w:t>
      </w:r>
      <w:r>
        <w:rPr>
          <w:rFonts w:hint="eastAsia" w:ascii="Times New Roman" w:hAnsi="Times New Roman" w:eastAsia="仿宋_GB2312" w:cs="Times New Roman"/>
          <w:sz w:val="32"/>
          <w:szCs w:val="32"/>
        </w:rPr>
        <w:t>社区人员经费、村级运转经费及一事一议项目经费等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镇</w:t>
      </w:r>
      <w:r>
        <w:rPr>
          <w:rFonts w:ascii="Times New Roman" w:hAnsi="Times New Roman" w:eastAsia="仿宋_GB2312" w:cs="Times New Roman"/>
          <w:sz w:val="32"/>
          <w:szCs w:val="32"/>
        </w:rPr>
        <w:t>机关运行经费共计安排252.56万元，主要用于</w:t>
      </w:r>
      <w:r>
        <w:rPr>
          <w:rFonts w:hint="eastAsia" w:ascii="Times New Roman" w:hAnsi="Times New Roman" w:eastAsia="仿宋_GB2312" w:cs="Times New Roman"/>
          <w:sz w:val="32"/>
          <w:szCs w:val="32"/>
        </w:rPr>
        <w:t>南尖塔镇</w:t>
      </w:r>
      <w:r>
        <w:rPr>
          <w:rFonts w:ascii="Times New Roman" w:hAnsi="Times New Roman" w:eastAsia="仿宋_GB2312" w:cs="Times New Roman"/>
          <w:sz w:val="32"/>
          <w:szCs w:val="32"/>
        </w:rPr>
        <w:t>办公区的日常维修、办公用房水电费、办公用房取暖费、办公用房物业管理费</w:t>
      </w:r>
      <w:r>
        <w:rPr>
          <w:rFonts w:hint="eastAsia" w:ascii="Times New Roman" w:hAnsi="Times New Roman" w:eastAsia="仿宋_GB2312" w:cs="Times New Roman"/>
          <w:sz w:val="32"/>
          <w:szCs w:val="32"/>
        </w:rPr>
        <w:t>、公务交通补贴、移动通讯补贴</w:t>
      </w:r>
      <w:r>
        <w:rPr>
          <w:rFonts w:ascii="Times New Roman" w:hAnsi="Times New Roman" w:eastAsia="仿宋_GB2312" w:cs="Times New Roman"/>
          <w:sz w:val="32"/>
          <w:szCs w:val="32"/>
        </w:rPr>
        <w:t>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p>
    <w:p>
      <w:pPr>
        <w:spacing w:line="584" w:lineRule="exact"/>
        <w:ind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800" w:firstLineChars="25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spacing w:line="579" w:lineRule="exact"/>
        <w:ind w:firstLine="640" w:firstLineChars="200"/>
        <w:jc w:val="left"/>
        <w:rPr>
          <w:rFonts w:ascii="仿宋" w:hAnsi="仿宋" w:eastAsia="仿宋" w:cs="Calibri"/>
          <w:color w:val="000000"/>
          <w:kern w:val="0"/>
          <w:sz w:val="32"/>
          <w:szCs w:val="32"/>
        </w:rPr>
      </w:pPr>
      <w:r>
        <w:rPr>
          <w:rFonts w:hint="eastAsia" w:ascii="仿宋" w:hAnsi="仿宋" w:eastAsia="仿宋" w:cs="Calibri"/>
          <w:color w:val="000000"/>
          <w:kern w:val="0"/>
          <w:sz w:val="32"/>
          <w:szCs w:val="32"/>
        </w:rPr>
        <w:t>以习近平新时代中国特色社会主义思想为指导，全面贯彻落实党的</w:t>
      </w:r>
      <w:r>
        <w:rPr>
          <w:rFonts w:hint="eastAsia" w:ascii="仿宋" w:hAnsi="仿宋" w:eastAsia="仿宋" w:cs="Calibri"/>
          <w:color w:val="000000"/>
          <w:kern w:val="0"/>
          <w:sz w:val="32"/>
          <w:szCs w:val="32"/>
          <w:lang w:eastAsia="zh-CN"/>
        </w:rPr>
        <w:t>十九届六中全会精神</w:t>
      </w:r>
      <w:r>
        <w:rPr>
          <w:rFonts w:hint="eastAsia" w:ascii="仿宋" w:hAnsi="仿宋" w:eastAsia="仿宋" w:cs="Calibri"/>
          <w:color w:val="000000"/>
          <w:kern w:val="0"/>
          <w:sz w:val="32"/>
          <w:szCs w:val="32"/>
        </w:rPr>
        <w:t>，深入落实习近平总书记、李克强总理的重要指示批示精神，主动适应新形势、新任务、新要求，不断增强做好工作的责任感和使命感，全面提升“四个服务”能力和水平，提高政务服务与管理水平，站位全局谋划工作，精准高效提供服务，促进区委、区政府重大决策部署和重点工作的推动落实。健全机制推动落实，担当作为锤炼作风，全力攻坚克难，全面提高乡镇工作水平，努力开创工作新局面。加强为民服务的理念，进一步完善预算绩效管理制度体系，着力推进全过程预算绩效管理工作，着力提高预算绩效管理工作质量。</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spacing w:line="579" w:lineRule="exact"/>
        <w:rPr>
          <w:rFonts w:ascii="仿宋" w:hAnsi="仿宋" w:eastAsia="仿宋"/>
          <w:sz w:val="32"/>
          <w:szCs w:val="32"/>
        </w:rPr>
      </w:pPr>
      <w:r>
        <w:rPr>
          <w:rFonts w:ascii="仿宋" w:hAnsi="仿宋" w:eastAsia="仿宋"/>
          <w:sz w:val="32"/>
          <w:szCs w:val="32"/>
        </w:rPr>
        <w:t>1、持续提升政务服务与管理工作水平</w:t>
      </w:r>
    </w:p>
    <w:p>
      <w:pPr>
        <w:pStyle w:val="20"/>
        <w:spacing w:line="579" w:lineRule="exact"/>
        <w:rPr>
          <w:rFonts w:ascii="仿宋" w:hAnsi="仿宋" w:eastAsia="仿宋"/>
          <w:sz w:val="32"/>
          <w:szCs w:val="32"/>
        </w:rPr>
      </w:pPr>
      <w:r>
        <w:rPr>
          <w:rFonts w:ascii="仿宋" w:hAnsi="仿宋" w:eastAsia="仿宋"/>
          <w:sz w:val="32"/>
          <w:szCs w:val="32"/>
        </w:rPr>
        <w:t>绩效目标：突出政务、加强事务、提升服务，增强工作综合服务实力。提高公文起草和公文办理的质量和效率，不断提升公文工作科学化、制度化、规范化水平，确保各项工作严谨规范、高效运转；做好政府会议的准备和服务保障工作；做好政府政务公开和政府信息公开工作及村级村务公开工作。</w:t>
      </w:r>
    </w:p>
    <w:p>
      <w:pPr>
        <w:pStyle w:val="20"/>
        <w:spacing w:line="579" w:lineRule="exact"/>
        <w:rPr>
          <w:rFonts w:ascii="仿宋" w:hAnsi="仿宋" w:eastAsia="仿宋"/>
          <w:sz w:val="32"/>
          <w:szCs w:val="32"/>
        </w:rPr>
      </w:pPr>
      <w:r>
        <w:rPr>
          <w:rFonts w:ascii="仿宋" w:hAnsi="仿宋" w:eastAsia="仿宋"/>
          <w:sz w:val="32"/>
          <w:szCs w:val="32"/>
        </w:rPr>
        <w:t>绩效指标：公文及时起草或办理，公文起草及办理的质量和效率满足《机关工作标准化流程》要求，拟办意见采纳率90%以上；会议计划100%执行，大型会议圆满完成率达到100%；政务公开及村务公开的完成率达到95%。</w:t>
      </w:r>
    </w:p>
    <w:p>
      <w:pPr>
        <w:pStyle w:val="20"/>
        <w:spacing w:line="579" w:lineRule="exact"/>
        <w:rPr>
          <w:rFonts w:ascii="仿宋" w:hAnsi="仿宋" w:eastAsia="仿宋"/>
          <w:sz w:val="32"/>
          <w:szCs w:val="32"/>
        </w:rPr>
      </w:pPr>
      <w:r>
        <w:rPr>
          <w:rFonts w:ascii="仿宋" w:hAnsi="仿宋" w:eastAsia="仿宋"/>
          <w:sz w:val="32"/>
          <w:szCs w:val="32"/>
        </w:rPr>
        <w:t>2、持续提升政府电子政务管理水平</w:t>
      </w:r>
    </w:p>
    <w:p>
      <w:pPr>
        <w:pStyle w:val="20"/>
        <w:spacing w:line="579" w:lineRule="exact"/>
        <w:rPr>
          <w:rFonts w:ascii="仿宋" w:hAnsi="仿宋" w:eastAsia="仿宋"/>
          <w:sz w:val="32"/>
          <w:szCs w:val="32"/>
        </w:rPr>
      </w:pPr>
      <w:r>
        <w:rPr>
          <w:rFonts w:ascii="仿宋" w:hAnsi="仿宋" w:eastAsia="仿宋"/>
          <w:sz w:val="32"/>
          <w:szCs w:val="32"/>
        </w:rPr>
        <w:t>绩效目标：做好电子政务网络的建设和维护以及数据资源中心建设和运维管理，保障政府网络系统安全、稳定运行。严格执行会议技术保障服务流程、视频会议管理制度，提高及时保障和服务能力。做好设备器材保障，确保日常工作运转硬件设备完好。做好政府门户网站建设和运维管理，确保政府门户网站正常运转。</w:t>
      </w:r>
    </w:p>
    <w:p>
      <w:pPr>
        <w:pStyle w:val="20"/>
        <w:spacing w:line="579" w:lineRule="exact"/>
        <w:rPr>
          <w:rFonts w:ascii="仿宋" w:hAnsi="仿宋" w:eastAsia="仿宋"/>
          <w:sz w:val="32"/>
          <w:szCs w:val="32"/>
        </w:rPr>
      </w:pPr>
      <w:r>
        <w:rPr>
          <w:rFonts w:ascii="仿宋" w:hAnsi="仿宋" w:eastAsia="仿宋"/>
          <w:sz w:val="32"/>
          <w:szCs w:val="32"/>
        </w:rPr>
        <w:t>绩效指标：、政府电子政务网络对各个应用信息系统提供支撑的满足情况达到99%以上；网络可用性：网络具有高可靠性，保证应用系统的正常运行，年电路可用率达到99%；做好政府门户网站日常管理，保障门户网站符合国办相关要求，确保正常运行；异常报告及时率、异常漏报率符合标准，确保网络安全、可靠和稳定运行；用户满意度高于95%。</w:t>
      </w:r>
    </w:p>
    <w:p>
      <w:pPr>
        <w:pStyle w:val="20"/>
        <w:spacing w:line="579" w:lineRule="exact"/>
        <w:rPr>
          <w:rFonts w:ascii="仿宋" w:hAnsi="仿宋" w:eastAsia="仿宋"/>
          <w:sz w:val="32"/>
          <w:szCs w:val="32"/>
        </w:rPr>
      </w:pPr>
      <w:r>
        <w:rPr>
          <w:rFonts w:ascii="仿宋" w:hAnsi="仿宋" w:eastAsia="仿宋"/>
          <w:sz w:val="32"/>
          <w:szCs w:val="32"/>
        </w:rPr>
        <w:t>3、提升应急管理水平</w:t>
      </w:r>
    </w:p>
    <w:p>
      <w:pPr>
        <w:pStyle w:val="20"/>
        <w:spacing w:line="579" w:lineRule="exact"/>
        <w:rPr>
          <w:rFonts w:ascii="仿宋" w:hAnsi="仿宋" w:eastAsia="仿宋"/>
          <w:sz w:val="32"/>
          <w:szCs w:val="32"/>
        </w:rPr>
      </w:pPr>
      <w:r>
        <w:rPr>
          <w:rFonts w:ascii="仿宋" w:hAnsi="仿宋" w:eastAsia="仿宋"/>
          <w:sz w:val="32"/>
          <w:szCs w:val="32"/>
        </w:rPr>
        <w:t>绩效目标:建设运行维护好镇政府应急平台，实现各种实用功能，有效保证镇政府日常应急值守和突发事件应对处置工作；进一步加强应急宣传工作，拓宽宣教渠道、扩大受众面、增强工作实效；充分发做好指导、协调各</w:t>
      </w:r>
      <w:r>
        <w:rPr>
          <w:rFonts w:hint="eastAsia" w:ascii="仿宋" w:hAnsi="仿宋" w:eastAsia="仿宋"/>
          <w:sz w:val="32"/>
          <w:szCs w:val="32"/>
          <w:lang w:eastAsia="zh-CN"/>
        </w:rPr>
        <w:t>单位</w:t>
      </w:r>
      <w:r>
        <w:rPr>
          <w:rFonts w:ascii="仿宋" w:hAnsi="仿宋" w:eastAsia="仿宋"/>
          <w:sz w:val="32"/>
          <w:szCs w:val="32"/>
        </w:rPr>
        <w:t xml:space="preserve">应急工作，确保信息报送及时畅通，不出差错和问题。 </w:t>
      </w:r>
    </w:p>
    <w:p>
      <w:pPr>
        <w:pStyle w:val="20"/>
        <w:spacing w:line="579" w:lineRule="exact"/>
        <w:rPr>
          <w:rFonts w:ascii="仿宋" w:hAnsi="仿宋" w:eastAsia="仿宋"/>
          <w:sz w:val="32"/>
          <w:szCs w:val="32"/>
        </w:rPr>
      </w:pPr>
      <w:r>
        <w:rPr>
          <w:rFonts w:ascii="仿宋" w:hAnsi="仿宋" w:eastAsia="仿宋"/>
          <w:sz w:val="32"/>
          <w:szCs w:val="32"/>
        </w:rPr>
        <w:t>绩效指标：保障日常应急值守和突发事件及时处理，处理率达到95%；做好应急宣传工作，宣传覆盖面积达到95%以上。</w:t>
      </w:r>
    </w:p>
    <w:p>
      <w:pPr>
        <w:pStyle w:val="20"/>
        <w:spacing w:line="579" w:lineRule="exact"/>
        <w:rPr>
          <w:rFonts w:ascii="仿宋" w:hAnsi="仿宋" w:eastAsia="仿宋"/>
          <w:sz w:val="32"/>
          <w:szCs w:val="32"/>
        </w:rPr>
      </w:pPr>
      <w:r>
        <w:rPr>
          <w:rFonts w:ascii="仿宋" w:hAnsi="仿宋" w:eastAsia="仿宋"/>
          <w:sz w:val="32"/>
          <w:szCs w:val="32"/>
        </w:rPr>
        <w:t>4、持续提升综合业务事务管理水平</w:t>
      </w:r>
    </w:p>
    <w:p>
      <w:pPr>
        <w:pStyle w:val="20"/>
        <w:spacing w:line="579" w:lineRule="exact"/>
        <w:rPr>
          <w:rFonts w:ascii="仿宋" w:hAnsi="仿宋" w:eastAsia="仿宋"/>
          <w:sz w:val="32"/>
          <w:szCs w:val="32"/>
        </w:rPr>
      </w:pPr>
      <w:r>
        <w:rPr>
          <w:rFonts w:ascii="仿宋" w:hAnsi="仿宋" w:eastAsia="仿宋"/>
          <w:sz w:val="32"/>
          <w:szCs w:val="32"/>
        </w:rPr>
        <w:t>绩效目标：做好辖区内散乱污、饭店油烟、工地扬尘治理管控工作，使得环境得到改善，天气优良率提升；进一步健全城乡治理体系，推进治理能力现代化；做好年度财政预、决算工作，推进预、决算公开，实施全面规范、公开透明的预、决算制度；做好政府采购预算，按照相关规定进行政府采购并管理政府采购网站；做好村级公益事业建设一事一议财政奖补、扶持村集体经济试点等工作；做好村街党员发展，村街党组织活动，基层组织建设、党员教育管理、农村精神文明建设等工作。</w:t>
      </w:r>
    </w:p>
    <w:p>
      <w:pPr>
        <w:pStyle w:val="20"/>
        <w:spacing w:line="579" w:lineRule="exact"/>
        <w:rPr>
          <w:rFonts w:eastAsia="仿宋" w:asciiTheme="minorHAnsi" w:hAnsiTheme="minorHAnsi"/>
          <w:sz w:val="32"/>
          <w:szCs w:val="32"/>
          <w:lang w:val="uk-UA"/>
        </w:rPr>
      </w:pPr>
      <w:r>
        <w:rPr>
          <w:rFonts w:ascii="仿宋" w:hAnsi="仿宋" w:eastAsia="仿宋"/>
          <w:sz w:val="32"/>
          <w:szCs w:val="32"/>
        </w:rPr>
        <w:t>绩效指标：做好散乱污等治理工作，改善辖区内环境，优良天气增加；加强村级建设，更好为辖区服务，使服务群众满意，满意度达到95%及以上；做好村级公益事业建设一事一议财政奖补、扶持村集体经济试点等工作，使得村街环境等得到改善，群众满意度达到95%及以上；做好村街党员发展、困难单元慰问，基层党组织建设，党组织活动开展及党员教育活动，使得党员素质得到提高，更好的为村级服务，群众满意度达到95%及以上。</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spacing w:line="579" w:lineRule="exact"/>
        <w:ind w:firstLine="640" w:firstLineChars="200"/>
        <w:jc w:val="left"/>
        <w:rPr>
          <w:rFonts w:ascii="仿宋" w:hAnsi="仿宋" w:eastAsia="仿宋" w:cs="Calibri"/>
          <w:color w:val="000000"/>
          <w:kern w:val="0"/>
          <w:sz w:val="32"/>
          <w:szCs w:val="32"/>
        </w:rPr>
      </w:pPr>
      <w:r>
        <w:rPr>
          <w:rFonts w:hint="eastAsia" w:ascii="仿宋" w:hAnsi="仿宋" w:eastAsia="仿宋" w:cs="Calibri"/>
          <w:color w:val="000000"/>
          <w:kern w:val="0"/>
          <w:sz w:val="32"/>
          <w:szCs w:val="32"/>
        </w:rPr>
        <w:t>1、坚持改革创新。坚持以习近平新时代中国特色社会主义思想为指引，紧紧围绕区委、区政府重大决策部署，切实提高政治站位，立足发展全局，突出工作重点，进一步深化务实有效的工作举措，发扬一流作风、保持一流状态、创造一流业绩，推动政府各项工作取得新成效，确保全年目标任务高质量完成。</w:t>
      </w:r>
    </w:p>
    <w:p>
      <w:pPr>
        <w:widowControl/>
        <w:spacing w:line="579" w:lineRule="exact"/>
        <w:ind w:firstLine="640" w:firstLineChars="200"/>
        <w:jc w:val="left"/>
        <w:rPr>
          <w:rFonts w:ascii="仿宋" w:hAnsi="仿宋" w:eastAsia="仿宋" w:cs="Calibri"/>
          <w:color w:val="000000"/>
          <w:kern w:val="0"/>
          <w:sz w:val="32"/>
          <w:szCs w:val="32"/>
        </w:rPr>
      </w:pPr>
      <w:r>
        <w:rPr>
          <w:rFonts w:hint="eastAsia" w:ascii="仿宋" w:hAnsi="仿宋" w:eastAsia="仿宋" w:cs="Calibri"/>
          <w:color w:val="000000"/>
          <w:kern w:val="0"/>
          <w:sz w:val="32"/>
          <w:szCs w:val="32"/>
        </w:rPr>
        <w:t>2、强化预算执行。将年度工作目标任务细化分解，落实到岗、落实到人。科学制定预算使用计划，加快履行政府采购程序，督促相关科室加快项目执行，根据需要召开调度会，及时协调解决工作中存在的困难和问题。</w:t>
      </w:r>
    </w:p>
    <w:p>
      <w:pPr>
        <w:widowControl/>
        <w:spacing w:line="579" w:lineRule="exact"/>
        <w:ind w:firstLine="640" w:firstLineChars="200"/>
        <w:jc w:val="left"/>
        <w:rPr>
          <w:rFonts w:ascii="仿宋" w:hAnsi="仿宋" w:eastAsia="仿宋" w:cs="Calibri"/>
          <w:color w:val="000000"/>
          <w:kern w:val="0"/>
          <w:sz w:val="32"/>
          <w:szCs w:val="32"/>
        </w:rPr>
      </w:pPr>
      <w:r>
        <w:rPr>
          <w:rFonts w:hint="eastAsia" w:ascii="仿宋" w:hAnsi="仿宋" w:eastAsia="仿宋" w:cs="Calibri"/>
          <w:color w:val="000000"/>
          <w:kern w:val="0"/>
          <w:sz w:val="32"/>
          <w:szCs w:val="32"/>
        </w:rPr>
        <w:t>3、加强内控建设。建立健全内部控制体系，认真执行财经法规和政策要求，对重大支出、资产处置及其他重要经济事项进行有效监督，并完善内部审计，配合做好审计、财政等外部检查，确保资金使用安全有效。</w:t>
      </w:r>
    </w:p>
    <w:p>
      <w:pPr>
        <w:widowControl/>
        <w:spacing w:line="579"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4、完善绩效管理。制定完善预算绩效管理制度，健全资金管理办法和工作保障机制，加大宣传培训力度，强化</w:t>
      </w:r>
      <w:r>
        <w:rPr>
          <w:rFonts w:hint="eastAsia" w:ascii="仿宋" w:hAnsi="仿宋" w:eastAsia="仿宋" w:cs="宋体"/>
          <w:color w:val="000000"/>
          <w:kern w:val="0"/>
          <w:sz w:val="32"/>
          <w:szCs w:val="32"/>
          <w:lang w:eastAsia="zh-CN"/>
        </w:rPr>
        <w:t>单位</w:t>
      </w:r>
      <w:r>
        <w:rPr>
          <w:rFonts w:hint="eastAsia" w:ascii="仿宋" w:hAnsi="仿宋" w:eastAsia="仿宋" w:cs="宋体"/>
          <w:color w:val="000000"/>
          <w:kern w:val="0"/>
          <w:sz w:val="32"/>
          <w:szCs w:val="32"/>
        </w:rPr>
        <w:t>预算绩效管理意识，进一步提升预算绩效管理水平。按要求开展绩效运行监控，认真做好绩效评价工作，确保绩效目标如期保质实现，提高财政资金使用效益。</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3260" w:type="dxa"/>
        <w:tblInd w:w="96" w:type="dxa"/>
        <w:tblLayout w:type="autofit"/>
        <w:tblCellMar>
          <w:top w:w="0" w:type="dxa"/>
          <w:left w:w="108" w:type="dxa"/>
          <w:bottom w:w="0" w:type="dxa"/>
          <w:right w:w="108" w:type="dxa"/>
        </w:tblCellMar>
      </w:tblPr>
      <w:tblGrid>
        <w:gridCol w:w="740"/>
        <w:gridCol w:w="1620"/>
        <w:gridCol w:w="1840"/>
        <w:gridCol w:w="1908"/>
        <w:gridCol w:w="2192"/>
        <w:gridCol w:w="1540"/>
        <w:gridCol w:w="940"/>
        <w:gridCol w:w="1220"/>
        <w:gridCol w:w="1260"/>
      </w:tblGrid>
      <w:tr>
        <w:trPr>
          <w:trHeight w:val="360"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b/>
                <w:color w:val="000000"/>
                <w:kern w:val="0"/>
                <w:sz w:val="22"/>
              </w:rPr>
            </w:pPr>
            <w:r>
              <w:rPr>
                <w:rFonts w:hint="eastAsia" w:ascii="宋体" w:hAnsi="宋体" w:cs="宋体"/>
                <w:b/>
                <w:color w:val="000000"/>
                <w:kern w:val="0"/>
                <w:sz w:val="22"/>
              </w:rPr>
              <w:t>一级指标</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b/>
                <w:color w:val="000000"/>
                <w:kern w:val="0"/>
                <w:sz w:val="22"/>
              </w:rPr>
            </w:pPr>
            <w:r>
              <w:rPr>
                <w:rFonts w:hint="eastAsia" w:ascii="宋体" w:hAnsi="宋体" w:cs="宋体"/>
                <w:b/>
                <w:color w:val="000000"/>
                <w:kern w:val="0"/>
                <w:sz w:val="22"/>
              </w:rPr>
              <w:t>二级指标</w:t>
            </w:r>
          </w:p>
        </w:tc>
        <w:tc>
          <w:tcPr>
            <w:tcW w:w="1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b/>
                <w:color w:val="000000"/>
                <w:kern w:val="0"/>
                <w:sz w:val="22"/>
              </w:rPr>
            </w:pPr>
            <w:r>
              <w:rPr>
                <w:rFonts w:hint="eastAsia" w:ascii="宋体" w:hAnsi="宋体" w:cs="宋体"/>
                <w:b/>
                <w:color w:val="000000"/>
                <w:kern w:val="0"/>
                <w:sz w:val="22"/>
              </w:rPr>
              <w:t>三级指标</w:t>
            </w:r>
          </w:p>
        </w:tc>
        <w:tc>
          <w:tcPr>
            <w:tcW w:w="19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b/>
                <w:color w:val="000000"/>
                <w:kern w:val="0"/>
                <w:sz w:val="22"/>
              </w:rPr>
            </w:pPr>
            <w:r>
              <w:rPr>
                <w:rFonts w:hint="eastAsia" w:ascii="宋体" w:hAnsi="宋体" w:cs="宋体"/>
                <w:b/>
                <w:color w:val="000000"/>
                <w:kern w:val="0"/>
                <w:sz w:val="22"/>
              </w:rPr>
              <w:t>绩效指标描述</w:t>
            </w:r>
          </w:p>
        </w:tc>
        <w:tc>
          <w:tcPr>
            <w:tcW w:w="21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b/>
                <w:color w:val="000000"/>
                <w:kern w:val="0"/>
                <w:sz w:val="22"/>
              </w:rPr>
            </w:pPr>
            <w:r>
              <w:rPr>
                <w:rFonts w:hint="eastAsia" w:ascii="宋体" w:hAnsi="宋体" w:cs="宋体"/>
                <w:b/>
                <w:color w:val="000000"/>
                <w:kern w:val="0"/>
                <w:sz w:val="22"/>
              </w:rPr>
              <w:t>评（扣）分标准</w:t>
            </w:r>
          </w:p>
        </w:tc>
        <w:tc>
          <w:tcPr>
            <w:tcW w:w="37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b/>
                <w:color w:val="000000"/>
                <w:kern w:val="0"/>
                <w:sz w:val="22"/>
              </w:rPr>
            </w:pPr>
            <w:r>
              <w:rPr>
                <w:rFonts w:hint="eastAsia" w:ascii="宋体" w:hAnsi="宋体" w:cs="宋体"/>
                <w:b/>
                <w:color w:val="000000"/>
                <w:kern w:val="0"/>
                <w:sz w:val="22"/>
              </w:rPr>
              <w:t>指标值</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b/>
                <w:color w:val="000000"/>
                <w:kern w:val="0"/>
                <w:sz w:val="22"/>
              </w:rPr>
            </w:pPr>
            <w:r>
              <w:rPr>
                <w:rFonts w:hint="eastAsia" w:ascii="宋体" w:hAnsi="宋体" w:cs="宋体"/>
                <w:b/>
                <w:color w:val="000000"/>
                <w:kern w:val="0"/>
                <w:sz w:val="22"/>
              </w:rPr>
              <w:t>指标值确定依据</w:t>
            </w:r>
          </w:p>
        </w:tc>
      </w:tr>
      <w:tr>
        <w:tblPrEx>
          <w:tblCellMar>
            <w:top w:w="0" w:type="dxa"/>
            <w:left w:w="108" w:type="dxa"/>
            <w:bottom w:w="0" w:type="dxa"/>
            <w:right w:w="108" w:type="dxa"/>
          </w:tblCellMar>
        </w:tblPrEx>
        <w:trPr>
          <w:trHeight w:val="585"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color w:val="000000"/>
                <w:kern w:val="0"/>
                <w:sz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color w:val="000000"/>
                <w:kern w:val="0"/>
                <w:sz w:val="22"/>
              </w:rPr>
            </w:pPr>
          </w:p>
        </w:tc>
        <w:tc>
          <w:tcPr>
            <w:tcW w:w="18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color w:val="000000"/>
                <w:kern w:val="0"/>
                <w:sz w:val="22"/>
              </w:rPr>
            </w:pPr>
          </w:p>
        </w:tc>
        <w:tc>
          <w:tcPr>
            <w:tcW w:w="19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color w:val="000000"/>
                <w:kern w:val="0"/>
                <w:sz w:val="22"/>
              </w:rPr>
            </w:pPr>
          </w:p>
        </w:tc>
        <w:tc>
          <w:tcPr>
            <w:tcW w:w="21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color w:val="000000"/>
                <w:kern w:val="0"/>
                <w:sz w:val="22"/>
              </w:rPr>
            </w:pPr>
          </w:p>
        </w:tc>
        <w:tc>
          <w:tcPr>
            <w:tcW w:w="154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b/>
                <w:color w:val="000000"/>
                <w:kern w:val="0"/>
                <w:sz w:val="22"/>
              </w:rPr>
            </w:pPr>
            <w:r>
              <w:rPr>
                <w:rFonts w:hint="eastAsia" w:ascii="宋体" w:hAnsi="宋体" w:cs="宋体"/>
                <w:b/>
                <w:color w:val="000000"/>
                <w:kern w:val="0"/>
                <w:sz w:val="22"/>
              </w:rPr>
              <w:t>符号</w:t>
            </w:r>
          </w:p>
        </w:tc>
        <w:tc>
          <w:tcPr>
            <w:tcW w:w="94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b/>
                <w:color w:val="000000"/>
                <w:kern w:val="0"/>
                <w:sz w:val="22"/>
              </w:rPr>
            </w:pPr>
            <w:r>
              <w:rPr>
                <w:rFonts w:hint="eastAsia" w:ascii="宋体" w:hAnsi="宋体" w:cs="宋体"/>
                <w:b/>
                <w:color w:val="000000"/>
                <w:kern w:val="0"/>
                <w:sz w:val="22"/>
              </w:rPr>
              <w:t>值</w:t>
            </w:r>
          </w:p>
        </w:tc>
        <w:tc>
          <w:tcPr>
            <w:tcW w:w="12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b/>
                <w:color w:val="000000"/>
                <w:kern w:val="0"/>
                <w:sz w:val="22"/>
              </w:rPr>
            </w:pPr>
            <w:r>
              <w:rPr>
                <w:rFonts w:hint="eastAsia" w:ascii="宋体" w:hAnsi="宋体" w:cs="宋体"/>
                <w:b/>
                <w:color w:val="000000"/>
                <w:kern w:val="0"/>
                <w:sz w:val="22"/>
              </w:rPr>
              <w:t>单位（文字描述）</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rPr>
            </w:pPr>
          </w:p>
        </w:tc>
      </w:tr>
      <w:tr>
        <w:tblPrEx>
          <w:tblCellMar>
            <w:top w:w="0" w:type="dxa"/>
            <w:left w:w="108" w:type="dxa"/>
            <w:bottom w:w="0" w:type="dxa"/>
            <w:right w:w="108" w:type="dxa"/>
          </w:tblCellMar>
        </w:tblPrEx>
        <w:trPr>
          <w:trHeight w:val="330" w:hRule="atLeast"/>
        </w:trPr>
        <w:tc>
          <w:tcPr>
            <w:tcW w:w="740" w:type="dxa"/>
            <w:vMerge w:val="restart"/>
            <w:tcBorders>
              <w:top w:val="nil"/>
              <w:left w:val="single" w:color="auto" w:sz="4" w:space="0"/>
              <w:bottom w:val="single" w:color="auto" w:sz="4" w:space="0"/>
              <w:right w:val="single" w:color="auto" w:sz="4" w:space="0"/>
            </w:tcBorders>
            <w:shd w:val="clear" w:color="auto" w:fill="auto"/>
          </w:tcPr>
          <w:p>
            <w:pPr>
              <w:widowControl/>
              <w:spacing w:line="280" w:lineRule="exact"/>
              <w:jc w:val="left"/>
              <w:rPr>
                <w:rFonts w:ascii="宋体" w:hAnsi="宋体" w:cs="宋体"/>
                <w:color w:val="000000"/>
                <w:kern w:val="0"/>
                <w:sz w:val="22"/>
              </w:rPr>
            </w:pPr>
            <w:r>
              <w:rPr>
                <w:rFonts w:hint="eastAsia" w:ascii="宋体" w:hAnsi="宋体" w:cs="宋体"/>
                <w:color w:val="000000"/>
                <w:kern w:val="0"/>
                <w:sz w:val="22"/>
                <w:lang w:eastAsia="zh-CN"/>
              </w:rPr>
              <w:t>单位</w:t>
            </w:r>
            <w:r>
              <w:rPr>
                <w:rFonts w:hint="eastAsia" w:ascii="宋体" w:hAnsi="宋体" w:cs="宋体"/>
                <w:color w:val="000000"/>
                <w:kern w:val="0"/>
                <w:sz w:val="22"/>
              </w:rPr>
              <w:t xml:space="preserve">     产出</w:t>
            </w:r>
          </w:p>
        </w:tc>
        <w:tc>
          <w:tcPr>
            <w:tcW w:w="162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数量</w:t>
            </w:r>
          </w:p>
        </w:tc>
        <w:tc>
          <w:tcPr>
            <w:tcW w:w="18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辖区内村街数</w:t>
            </w:r>
          </w:p>
        </w:tc>
        <w:tc>
          <w:tcPr>
            <w:tcW w:w="1908"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辖区内村街数</w:t>
            </w:r>
          </w:p>
        </w:tc>
        <w:tc>
          <w:tcPr>
            <w:tcW w:w="2192"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分值15分，每少10%扣1分</w:t>
            </w:r>
          </w:p>
        </w:tc>
        <w:tc>
          <w:tcPr>
            <w:tcW w:w="15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w:t>
            </w:r>
          </w:p>
        </w:tc>
        <w:tc>
          <w:tcPr>
            <w:tcW w:w="9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39</w:t>
            </w:r>
          </w:p>
        </w:tc>
        <w:tc>
          <w:tcPr>
            <w:tcW w:w="122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个</w:t>
            </w:r>
          </w:p>
        </w:tc>
        <w:tc>
          <w:tcPr>
            <w:tcW w:w="126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按政策要求</w:t>
            </w:r>
          </w:p>
        </w:tc>
      </w:tr>
      <w:tr>
        <w:tblPrEx>
          <w:tblCellMar>
            <w:top w:w="0" w:type="dxa"/>
            <w:left w:w="108" w:type="dxa"/>
            <w:bottom w:w="0" w:type="dxa"/>
            <w:right w:w="108" w:type="dxa"/>
          </w:tblCellMar>
        </w:tblPrEx>
        <w:trPr>
          <w:trHeight w:val="33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rPr>
            </w:pPr>
          </w:p>
        </w:tc>
        <w:tc>
          <w:tcPr>
            <w:tcW w:w="162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质量</w:t>
            </w:r>
          </w:p>
        </w:tc>
        <w:tc>
          <w:tcPr>
            <w:tcW w:w="18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工资补贴发放准确率</w:t>
            </w:r>
          </w:p>
        </w:tc>
        <w:tc>
          <w:tcPr>
            <w:tcW w:w="1908"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准确发放工资补贴人数占享受补贴人数的比例</w:t>
            </w:r>
          </w:p>
        </w:tc>
        <w:tc>
          <w:tcPr>
            <w:tcW w:w="2192"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分值15分，每少10%扣1分</w:t>
            </w:r>
          </w:p>
        </w:tc>
        <w:tc>
          <w:tcPr>
            <w:tcW w:w="15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w:t>
            </w:r>
          </w:p>
        </w:tc>
        <w:tc>
          <w:tcPr>
            <w:tcW w:w="9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100</w:t>
            </w:r>
          </w:p>
        </w:tc>
        <w:tc>
          <w:tcPr>
            <w:tcW w:w="122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w:t>
            </w:r>
          </w:p>
        </w:tc>
        <w:tc>
          <w:tcPr>
            <w:tcW w:w="126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按政策要求</w:t>
            </w:r>
          </w:p>
        </w:tc>
      </w:tr>
      <w:tr>
        <w:tblPrEx>
          <w:tblCellMar>
            <w:top w:w="0" w:type="dxa"/>
            <w:left w:w="108" w:type="dxa"/>
            <w:bottom w:w="0" w:type="dxa"/>
            <w:right w:w="108" w:type="dxa"/>
          </w:tblCellMar>
        </w:tblPrEx>
        <w:trPr>
          <w:trHeight w:val="33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rPr>
            </w:pPr>
          </w:p>
        </w:tc>
        <w:tc>
          <w:tcPr>
            <w:tcW w:w="162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时效</w:t>
            </w:r>
          </w:p>
        </w:tc>
        <w:tc>
          <w:tcPr>
            <w:tcW w:w="18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工资补贴发放及时率</w:t>
            </w:r>
          </w:p>
        </w:tc>
        <w:tc>
          <w:tcPr>
            <w:tcW w:w="1908"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反映补贴发放及时情况</w:t>
            </w:r>
          </w:p>
        </w:tc>
        <w:tc>
          <w:tcPr>
            <w:tcW w:w="2192"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分值15分，每少10%扣1分</w:t>
            </w:r>
          </w:p>
        </w:tc>
        <w:tc>
          <w:tcPr>
            <w:tcW w:w="15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w:t>
            </w:r>
          </w:p>
        </w:tc>
        <w:tc>
          <w:tcPr>
            <w:tcW w:w="9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95</w:t>
            </w:r>
          </w:p>
        </w:tc>
        <w:tc>
          <w:tcPr>
            <w:tcW w:w="122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w:t>
            </w:r>
          </w:p>
        </w:tc>
        <w:tc>
          <w:tcPr>
            <w:tcW w:w="126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按政策要求</w:t>
            </w:r>
          </w:p>
        </w:tc>
      </w:tr>
      <w:tr>
        <w:tblPrEx>
          <w:tblCellMar>
            <w:top w:w="0" w:type="dxa"/>
            <w:left w:w="108" w:type="dxa"/>
            <w:bottom w:w="0" w:type="dxa"/>
            <w:right w:w="108" w:type="dxa"/>
          </w:tblCellMar>
        </w:tblPrEx>
        <w:trPr>
          <w:trHeight w:val="33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rPr>
            </w:pPr>
          </w:p>
        </w:tc>
        <w:tc>
          <w:tcPr>
            <w:tcW w:w="162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成本</w:t>
            </w:r>
          </w:p>
        </w:tc>
        <w:tc>
          <w:tcPr>
            <w:tcW w:w="18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人均资金成本</w:t>
            </w:r>
          </w:p>
        </w:tc>
        <w:tc>
          <w:tcPr>
            <w:tcW w:w="1908"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人均资金成本</w:t>
            </w:r>
          </w:p>
        </w:tc>
        <w:tc>
          <w:tcPr>
            <w:tcW w:w="2192"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分值15分，每少10%扣1分</w:t>
            </w:r>
          </w:p>
        </w:tc>
        <w:tc>
          <w:tcPr>
            <w:tcW w:w="15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文字描述</w:t>
            </w:r>
          </w:p>
        </w:tc>
        <w:tc>
          <w:tcPr>
            <w:tcW w:w="9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22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按实际标准</w:t>
            </w:r>
          </w:p>
        </w:tc>
        <w:tc>
          <w:tcPr>
            <w:tcW w:w="126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按政策要求</w:t>
            </w:r>
          </w:p>
        </w:tc>
      </w:tr>
      <w:tr>
        <w:tblPrEx>
          <w:tblCellMar>
            <w:top w:w="0" w:type="dxa"/>
            <w:left w:w="108" w:type="dxa"/>
            <w:bottom w:w="0" w:type="dxa"/>
            <w:right w:w="108" w:type="dxa"/>
          </w:tblCellMar>
        </w:tblPrEx>
        <w:trPr>
          <w:trHeight w:val="1164" w:hRule="atLeast"/>
        </w:trPr>
        <w:tc>
          <w:tcPr>
            <w:tcW w:w="740" w:type="dxa"/>
            <w:vMerge w:val="restart"/>
            <w:tcBorders>
              <w:top w:val="nil"/>
              <w:left w:val="single" w:color="auto" w:sz="4" w:space="0"/>
              <w:bottom w:val="single" w:color="000000" w:sz="4" w:space="0"/>
              <w:right w:val="single" w:color="auto" w:sz="4" w:space="0"/>
            </w:tcBorders>
            <w:shd w:val="clear" w:color="auto" w:fill="auto"/>
          </w:tcPr>
          <w:p>
            <w:pPr>
              <w:widowControl/>
              <w:spacing w:line="280" w:lineRule="exact"/>
              <w:jc w:val="center"/>
              <w:rPr>
                <w:rFonts w:ascii="宋体" w:hAnsi="宋体" w:cs="宋体"/>
                <w:color w:val="000000"/>
                <w:kern w:val="0"/>
                <w:sz w:val="22"/>
              </w:rPr>
            </w:pPr>
            <w:r>
              <w:rPr>
                <w:rFonts w:hint="eastAsia" w:ascii="宋体" w:hAnsi="宋体" w:cs="宋体"/>
                <w:color w:val="000000"/>
                <w:kern w:val="0"/>
                <w:sz w:val="22"/>
                <w:lang w:eastAsia="zh-CN"/>
              </w:rPr>
              <w:t>单位</w:t>
            </w:r>
            <w:r>
              <w:rPr>
                <w:rFonts w:hint="eastAsia" w:ascii="宋体" w:hAnsi="宋体" w:cs="宋体"/>
                <w:color w:val="000000"/>
                <w:kern w:val="0"/>
                <w:sz w:val="22"/>
              </w:rPr>
              <w:t xml:space="preserve">   效果</w:t>
            </w:r>
          </w:p>
        </w:tc>
        <w:tc>
          <w:tcPr>
            <w:tcW w:w="162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lang w:eastAsia="zh-CN"/>
              </w:rPr>
              <w:t>经济</w:t>
            </w:r>
            <w:r>
              <w:rPr>
                <w:rFonts w:hint="eastAsia" w:ascii="宋体" w:hAnsi="宋体" w:cs="宋体"/>
                <w:kern w:val="0"/>
                <w:sz w:val="20"/>
                <w:szCs w:val="20"/>
              </w:rPr>
              <w:t>效益</w:t>
            </w:r>
          </w:p>
        </w:tc>
        <w:tc>
          <w:tcPr>
            <w:tcW w:w="18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确保人员稳定，实现进一步提升</w:t>
            </w:r>
          </w:p>
        </w:tc>
        <w:tc>
          <w:tcPr>
            <w:tcW w:w="1908"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反映人员稳定提升情况</w:t>
            </w:r>
          </w:p>
        </w:tc>
        <w:tc>
          <w:tcPr>
            <w:tcW w:w="2192"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20分基本实现目标80%-100%，部分实现目标60%-80%，实现目标较低不得分</w:t>
            </w:r>
          </w:p>
        </w:tc>
        <w:tc>
          <w:tcPr>
            <w:tcW w:w="15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文字描述</w:t>
            </w:r>
          </w:p>
        </w:tc>
        <w:tc>
          <w:tcPr>
            <w:tcW w:w="9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22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进一步提升</w:t>
            </w:r>
          </w:p>
        </w:tc>
        <w:tc>
          <w:tcPr>
            <w:tcW w:w="126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年度考核</w:t>
            </w:r>
          </w:p>
        </w:tc>
      </w:tr>
      <w:tr>
        <w:tblPrEx>
          <w:tblCellMar>
            <w:top w:w="0" w:type="dxa"/>
            <w:left w:w="108" w:type="dxa"/>
            <w:bottom w:w="0" w:type="dxa"/>
            <w:right w:w="108" w:type="dxa"/>
          </w:tblCellMar>
        </w:tblPrEx>
        <w:trPr>
          <w:trHeight w:val="33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color w:val="000000"/>
                <w:kern w:val="0"/>
                <w:sz w:val="22"/>
              </w:rPr>
            </w:pPr>
          </w:p>
        </w:tc>
        <w:tc>
          <w:tcPr>
            <w:tcW w:w="162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宋体" w:hAnsi="宋体" w:cs="宋体"/>
                <w:kern w:val="0"/>
                <w:sz w:val="20"/>
                <w:szCs w:val="20"/>
              </w:rPr>
            </w:pPr>
            <w:r>
              <w:rPr>
                <w:rFonts w:hint="eastAsia" w:ascii="宋体" w:hAnsi="宋体" w:cs="宋体"/>
                <w:kern w:val="0"/>
                <w:sz w:val="20"/>
                <w:szCs w:val="20"/>
              </w:rPr>
              <w:t>服务对象满意度</w:t>
            </w:r>
          </w:p>
        </w:tc>
        <w:tc>
          <w:tcPr>
            <w:tcW w:w="18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群众满意度</w:t>
            </w:r>
          </w:p>
        </w:tc>
        <w:tc>
          <w:tcPr>
            <w:tcW w:w="1908"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接受服务的群众满意度调查达到完全满意或满意的占全部调查对象的比例</w:t>
            </w:r>
          </w:p>
        </w:tc>
        <w:tc>
          <w:tcPr>
            <w:tcW w:w="2192"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分值20分，每少10%扣2分</w:t>
            </w:r>
          </w:p>
        </w:tc>
        <w:tc>
          <w:tcPr>
            <w:tcW w:w="15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w:t>
            </w:r>
          </w:p>
        </w:tc>
        <w:tc>
          <w:tcPr>
            <w:tcW w:w="94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90</w:t>
            </w:r>
          </w:p>
        </w:tc>
        <w:tc>
          <w:tcPr>
            <w:tcW w:w="122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w:t>
            </w:r>
          </w:p>
        </w:tc>
        <w:tc>
          <w:tcPr>
            <w:tcW w:w="1260" w:type="dxa"/>
            <w:tcBorders>
              <w:top w:val="nil"/>
              <w:left w:val="nil"/>
              <w:bottom w:val="single" w:color="auto" w:sz="4" w:space="0"/>
              <w:right w:val="single" w:color="auto" w:sz="4" w:space="0"/>
            </w:tcBorders>
            <w:shd w:val="clear" w:color="auto" w:fill="auto"/>
          </w:tcPr>
          <w:p>
            <w:pPr>
              <w:widowControl/>
              <w:spacing w:line="28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调查指标</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hint="eastAsia" w:ascii="仿宋_GB2312" w:hAnsi="仿宋_GB2312" w:eastAsia="仿宋_GB2312" w:cs="仿宋_GB2312"/>
          <w:color w:val="000000"/>
          <w:sz w:val="28"/>
        </w:rPr>
      </w:pPr>
      <w:r>
        <w:rPr>
          <w:rFonts w:hint="eastAsia" w:ascii="仿宋_GB2312" w:hAnsi="仿宋_GB2312" w:eastAsia="仿宋_GB2312" w:cs="仿宋_GB2312"/>
          <w:sz w:val="28"/>
        </w:rPr>
        <w:t>1.</w:t>
      </w:r>
      <w:r>
        <w:rPr>
          <w:rFonts w:hint="eastAsia" w:ascii="仿宋_GB2312" w:hAnsi="仿宋_GB2312" w:eastAsia="仿宋_GB2312" w:cs="仿宋_GB2312"/>
          <w:color w:val="000000"/>
          <w:sz w:val="28"/>
        </w:rPr>
        <w:t>机关事务管理经费绩效目标表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2"/>
        <w:gridCol w:w="16"/>
        <w:gridCol w:w="2409"/>
        <w:gridCol w:w="1985"/>
        <w:gridCol w:w="3402"/>
        <w:gridCol w:w="2252"/>
        <w:gridCol w:w="1812"/>
        <w:gridCol w:w="3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 w:type="dxa"/>
          <w:trHeight w:val="369" w:hRule="atLeast"/>
          <w:jc w:val="center"/>
        </w:trPr>
        <w:tc>
          <w:tcPr>
            <w:tcW w:w="2172" w:type="dxa"/>
            <w:vAlign w:val="center"/>
          </w:tcPr>
          <w:p>
            <w:pPr>
              <w:pStyle w:val="12"/>
              <w:spacing w:line="3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11876" w:type="dxa"/>
            <w:gridSpan w:val="6"/>
            <w:vAlign w:val="center"/>
          </w:tcPr>
          <w:p>
            <w:pPr>
              <w:pStyle w:val="14"/>
              <w:spacing w:line="300" w:lineRule="exact"/>
              <w:rPr>
                <w:rFonts w:hint="eastAsia" w:ascii="仿宋_GB2312" w:hAnsi="仿宋_GB2312" w:eastAsia="仿宋_GB2312" w:cs="仿宋_GB2312"/>
                <w:lang w:eastAsia="zh-CN"/>
              </w:rPr>
            </w:pPr>
            <w:r>
              <w:rPr>
                <w:rFonts w:hint="eastAsia" w:ascii="仿宋_GB2312" w:hAnsi="仿宋_GB2312" w:eastAsia="仿宋_GB2312" w:cs="仿宋_GB2312"/>
              </w:rPr>
              <w:t>1.维持机关正常运转</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88" w:type="dxa"/>
            <w:gridSpan w:val="2"/>
            <w:vAlign w:val="center"/>
          </w:tcPr>
          <w:p>
            <w:pPr>
              <w:pStyle w:val="12"/>
              <w:spacing w:line="3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2409" w:type="dxa"/>
            <w:vAlign w:val="center"/>
          </w:tcPr>
          <w:p>
            <w:pPr>
              <w:pStyle w:val="12"/>
              <w:spacing w:line="3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1985" w:type="dxa"/>
            <w:vAlign w:val="center"/>
          </w:tcPr>
          <w:p>
            <w:pPr>
              <w:pStyle w:val="12"/>
              <w:spacing w:line="3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3402" w:type="dxa"/>
            <w:vAlign w:val="center"/>
          </w:tcPr>
          <w:p>
            <w:pPr>
              <w:pStyle w:val="12"/>
              <w:spacing w:line="3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252" w:type="dxa"/>
            <w:vAlign w:val="center"/>
          </w:tcPr>
          <w:p>
            <w:pPr>
              <w:pStyle w:val="12"/>
              <w:spacing w:line="3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gridSpan w:val="2"/>
            <w:vAlign w:val="center"/>
          </w:tcPr>
          <w:p>
            <w:pPr>
              <w:pStyle w:val="12"/>
              <w:spacing w:line="3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8" w:type="dxa"/>
            <w:gridSpan w:val="2"/>
            <w:vMerge w:val="restart"/>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2409"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保障机关数</w:t>
            </w:r>
          </w:p>
        </w:tc>
        <w:tc>
          <w:tcPr>
            <w:tcW w:w="3402"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保障机关数</w:t>
            </w:r>
          </w:p>
        </w:tc>
        <w:tc>
          <w:tcPr>
            <w:tcW w:w="2252"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1个</w:t>
            </w:r>
          </w:p>
        </w:tc>
        <w:tc>
          <w:tcPr>
            <w:tcW w:w="1843" w:type="dxa"/>
            <w:gridSpan w:val="2"/>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8" w:type="dxa"/>
            <w:gridSpan w:val="2"/>
            <w:vMerge w:val="continue"/>
            <w:vAlign w:val="center"/>
          </w:tcPr>
          <w:p>
            <w:pPr>
              <w:spacing w:line="300" w:lineRule="exact"/>
              <w:rPr>
                <w:rFonts w:hint="eastAsia" w:ascii="仿宋_GB2312" w:hAnsi="仿宋_GB2312" w:eastAsia="仿宋_GB2312" w:cs="仿宋_GB2312"/>
              </w:rPr>
            </w:pPr>
          </w:p>
        </w:tc>
        <w:tc>
          <w:tcPr>
            <w:tcW w:w="2409"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3402"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2252"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gridSpan w:val="2"/>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8" w:type="dxa"/>
            <w:gridSpan w:val="2"/>
            <w:vMerge w:val="continue"/>
            <w:vAlign w:val="center"/>
          </w:tcPr>
          <w:p>
            <w:pPr>
              <w:spacing w:line="300" w:lineRule="exact"/>
              <w:rPr>
                <w:rFonts w:hint="eastAsia" w:ascii="仿宋_GB2312" w:hAnsi="仿宋_GB2312" w:eastAsia="仿宋_GB2312" w:cs="仿宋_GB2312"/>
              </w:rPr>
            </w:pPr>
          </w:p>
        </w:tc>
        <w:tc>
          <w:tcPr>
            <w:tcW w:w="2409"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3402"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经费保障及时率</w:t>
            </w:r>
          </w:p>
        </w:tc>
        <w:tc>
          <w:tcPr>
            <w:tcW w:w="2252"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规定时间</w:t>
            </w:r>
          </w:p>
        </w:tc>
        <w:tc>
          <w:tcPr>
            <w:tcW w:w="1843" w:type="dxa"/>
            <w:gridSpan w:val="2"/>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拨付时间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8" w:type="dxa"/>
            <w:gridSpan w:val="2"/>
            <w:vMerge w:val="continue"/>
            <w:vAlign w:val="center"/>
          </w:tcPr>
          <w:p>
            <w:pPr>
              <w:spacing w:line="300" w:lineRule="exact"/>
              <w:rPr>
                <w:rFonts w:hint="eastAsia" w:ascii="仿宋_GB2312" w:hAnsi="仿宋_GB2312" w:eastAsia="仿宋_GB2312" w:cs="仿宋_GB2312"/>
              </w:rPr>
            </w:pPr>
          </w:p>
        </w:tc>
        <w:tc>
          <w:tcPr>
            <w:tcW w:w="2409"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3402"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资金成本</w:t>
            </w:r>
          </w:p>
        </w:tc>
        <w:tc>
          <w:tcPr>
            <w:tcW w:w="2252"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≤60万元/年</w:t>
            </w:r>
          </w:p>
        </w:tc>
        <w:tc>
          <w:tcPr>
            <w:tcW w:w="1843" w:type="dxa"/>
            <w:gridSpan w:val="2"/>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188" w:type="dxa"/>
            <w:gridSpan w:val="2"/>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2409"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维持机关办公正常运转</w:t>
            </w:r>
          </w:p>
        </w:tc>
        <w:tc>
          <w:tcPr>
            <w:tcW w:w="3402"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维持机关办公正常运转</w:t>
            </w:r>
          </w:p>
        </w:tc>
        <w:tc>
          <w:tcPr>
            <w:tcW w:w="2252"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维持机关办公正常运转</w:t>
            </w:r>
          </w:p>
        </w:tc>
        <w:tc>
          <w:tcPr>
            <w:tcW w:w="1843" w:type="dxa"/>
            <w:gridSpan w:val="2"/>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2188" w:type="dxa"/>
            <w:gridSpan w:val="2"/>
            <w:vAlign w:val="center"/>
          </w:tcPr>
          <w:p>
            <w:pPr>
              <w:pStyle w:val="15"/>
              <w:spacing w:line="3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409"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机关人员满意度</w:t>
            </w:r>
          </w:p>
        </w:tc>
        <w:tc>
          <w:tcPr>
            <w:tcW w:w="3402"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机关人员满意度</w:t>
            </w:r>
          </w:p>
        </w:tc>
        <w:tc>
          <w:tcPr>
            <w:tcW w:w="2252" w:type="dxa"/>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gridSpan w:val="2"/>
            <w:vAlign w:val="center"/>
          </w:tcPr>
          <w:p>
            <w:pPr>
              <w:pStyle w:val="14"/>
              <w:spacing w:line="300" w:lineRule="exact"/>
              <w:rPr>
                <w:rFonts w:hint="eastAsia" w:ascii="仿宋_GB2312" w:hAnsi="仿宋_GB2312" w:eastAsia="仿宋_GB2312" w:cs="仿宋_GB2312"/>
              </w:rPr>
            </w:pPr>
            <w:r>
              <w:rPr>
                <w:rFonts w:hint="eastAsia" w:ascii="仿宋_GB2312" w:hAnsi="仿宋_GB2312" w:eastAsia="仿宋_GB2312" w:cs="仿宋_GB2312"/>
              </w:rPr>
              <w:t>问卷</w:t>
            </w:r>
          </w:p>
        </w:tc>
      </w:tr>
    </w:tbl>
    <w:p>
      <w:pPr>
        <w:spacing w:line="14" w:lineRule="exact"/>
        <w:ind w:firstLine="420" w:firstLineChars="200"/>
        <w:jc w:val="center"/>
        <w:rPr>
          <w:rFonts w:hint="eastAsia" w:ascii="仿宋_GB2312" w:hAnsi="仿宋_GB2312" w:eastAsia="仿宋_GB2312" w:cs="仿宋_GB2312"/>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w:t>
      </w:r>
      <w:r>
        <w:rPr>
          <w:rFonts w:hint="eastAsia" w:ascii="仿宋_GB2312" w:hAnsi="仿宋_GB2312" w:eastAsia="仿宋_GB2312" w:cs="仿宋_GB2312"/>
          <w:color w:val="000000"/>
          <w:sz w:val="28"/>
        </w:rPr>
        <w:t>2021年一事一议项目资金绩效目标表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rPr>
              <w:t>使得村街环境改善，整体形象得到提升。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立项村街数量</w:t>
            </w:r>
            <w:r>
              <w:rPr>
                <w:rFonts w:hint="eastAsia" w:ascii="仿宋_GB2312" w:hAnsi="仿宋_GB2312" w:eastAsia="仿宋_GB2312" w:cs="仿宋_GB2312"/>
              </w:rPr>
              <w:tab/>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立项村街数量</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2村</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工程合格率</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工程合格率</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按计划完工</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按计划完工及时</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及时</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工程预算成本</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60万元</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廊财农【2021】18号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提升村级一事一议服务水平</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提升村级一事一议服务水平</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逐步提升</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廊财农【2021】18号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生态效益指标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环境改善情况</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环境逐步改善</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得到改善</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廊财农【2021】18号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受益基层群众满意度</w:t>
            </w:r>
          </w:p>
        </w:tc>
        <w:tc>
          <w:tcPr>
            <w:tcW w:w="3402"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调查中满意和较满意的占总数的比率</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问卷调查</w:t>
            </w:r>
          </w:p>
        </w:tc>
      </w:tr>
    </w:tbl>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ind w:firstLine="560"/>
        <w:outlineLvl w:val="3"/>
        <w:rPr>
          <w:rFonts w:hint="eastAsia" w:ascii="仿宋_GB2312" w:hAnsi="仿宋_GB2312" w:eastAsia="仿宋_GB2312" w:cs="仿宋_GB2312"/>
          <w:kern w:val="0"/>
          <w:sz w:val="24"/>
          <w:szCs w:val="24"/>
        </w:rPr>
      </w:pPr>
      <w:bookmarkStart w:id="0" w:name="_Toc_4_4_0000000006"/>
      <w:r>
        <w:rPr>
          <w:rFonts w:hint="eastAsia" w:ascii="仿宋_GB2312" w:hAnsi="仿宋_GB2312" w:eastAsia="仿宋_GB2312" w:cs="仿宋_GB2312"/>
          <w:color w:val="000000"/>
          <w:sz w:val="28"/>
        </w:rPr>
        <w:t>3.</w:t>
      </w:r>
      <w:r>
        <w:rPr>
          <w:rFonts w:hint="eastAsia" w:ascii="仿宋_GB2312" w:hAnsi="仿宋_GB2312" w:eastAsia="仿宋_GB2312" w:cs="仿宋_GB2312"/>
          <w:color w:val="000000"/>
          <w:sz w:val="28"/>
          <w:lang w:val="uk-UA"/>
        </w:rPr>
        <w:t>村党组织活动经费</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uk-UA"/>
        </w:rPr>
        <w:t>区级</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uk-UA"/>
        </w:rPr>
        <w:t>绩效目标表</w:t>
      </w:r>
      <w:bookmarkEnd w:id="0"/>
    </w:p>
    <w:tbl>
      <w:tblPr>
        <w:tblStyle w:val="8"/>
        <w:tblW w:w="0" w:type="auto"/>
        <w:tblInd w:w="86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654"/>
        <w:gridCol w:w="1701"/>
        <w:gridCol w:w="3685"/>
        <w:gridCol w:w="1985"/>
        <w:gridCol w:w="2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绩效目标</w:t>
            </w:r>
          </w:p>
        </w:tc>
        <w:tc>
          <w:tcPr>
            <w:tcW w:w="11718" w:type="dxa"/>
            <w:gridSpan w:val="5"/>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按时按月拨付经费，保障村街党组织活动正常开展。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一级指标</w:t>
            </w:r>
          </w:p>
        </w:tc>
        <w:tc>
          <w:tcPr>
            <w:tcW w:w="1654"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二级指标</w:t>
            </w:r>
          </w:p>
        </w:tc>
        <w:tc>
          <w:tcPr>
            <w:tcW w:w="1701"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三级指标</w:t>
            </w:r>
          </w:p>
        </w:tc>
        <w:tc>
          <w:tcPr>
            <w:tcW w:w="3685"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绩效指标描述</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w:t>
            </w:r>
          </w:p>
        </w:tc>
        <w:tc>
          <w:tcPr>
            <w:tcW w:w="2693"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产出指标</w:t>
            </w:r>
          </w:p>
        </w:tc>
        <w:tc>
          <w:tcPr>
            <w:tcW w:w="165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数量指标</w:t>
            </w:r>
          </w:p>
        </w:tc>
        <w:tc>
          <w:tcPr>
            <w:tcW w:w="17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村街数量</w:t>
            </w:r>
          </w:p>
        </w:tc>
        <w:tc>
          <w:tcPr>
            <w:tcW w:w="36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需要经费予以保障的村街数</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14</w:t>
            </w:r>
            <w:r>
              <w:rPr>
                <w:rFonts w:hint="eastAsia" w:ascii="仿宋_GB2312" w:hAnsi="仿宋_GB2312" w:eastAsia="仿宋_GB2312" w:cs="仿宋_GB2312"/>
                <w:lang w:val="uk-UA"/>
              </w:rPr>
              <w:t>村</w:t>
            </w:r>
          </w:p>
        </w:tc>
        <w:tc>
          <w:tcPr>
            <w:tcW w:w="269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65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质量指标</w:t>
            </w:r>
          </w:p>
        </w:tc>
        <w:tc>
          <w:tcPr>
            <w:tcW w:w="17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运转保障率</w:t>
            </w:r>
          </w:p>
        </w:tc>
        <w:tc>
          <w:tcPr>
            <w:tcW w:w="36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反映各党组织工作保障情况</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100%</w:t>
            </w:r>
          </w:p>
        </w:tc>
        <w:tc>
          <w:tcPr>
            <w:tcW w:w="269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65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时效指标</w:t>
            </w:r>
          </w:p>
        </w:tc>
        <w:tc>
          <w:tcPr>
            <w:tcW w:w="17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经费保障及时率</w:t>
            </w:r>
          </w:p>
        </w:tc>
        <w:tc>
          <w:tcPr>
            <w:tcW w:w="36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反映及时保障各党组织经费需要情况</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69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65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17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单位成本</w:t>
            </w:r>
          </w:p>
        </w:tc>
        <w:tc>
          <w:tcPr>
            <w:tcW w:w="36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反映村级党组织经费单位成本</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1.29</w:t>
            </w:r>
            <w:r>
              <w:rPr>
                <w:rFonts w:hint="eastAsia" w:ascii="仿宋_GB2312" w:hAnsi="仿宋_GB2312" w:eastAsia="仿宋_GB2312" w:cs="仿宋_GB2312"/>
                <w:lang w:val="uk-UA"/>
              </w:rPr>
              <w:t>万元</w:t>
            </w:r>
            <w:r>
              <w:rPr>
                <w:rFonts w:hint="eastAsia" w:ascii="仿宋_GB2312" w:hAnsi="仿宋_GB2312" w:eastAsia="仿宋_GB2312" w:cs="仿宋_GB2312"/>
              </w:rPr>
              <w:t>/</w:t>
            </w:r>
            <w:r>
              <w:rPr>
                <w:rFonts w:hint="eastAsia" w:ascii="仿宋_GB2312" w:hAnsi="仿宋_GB2312" w:eastAsia="仿宋_GB2312" w:cs="仿宋_GB2312"/>
                <w:lang w:val="uk-UA"/>
              </w:rPr>
              <w:t>年</w:t>
            </w:r>
            <w:r>
              <w:rPr>
                <w:rFonts w:hint="eastAsia" w:ascii="仿宋_GB2312" w:hAnsi="仿宋_GB2312" w:eastAsia="仿宋_GB2312" w:cs="仿宋_GB2312"/>
              </w:rPr>
              <w:t>/</w:t>
            </w:r>
            <w:r>
              <w:rPr>
                <w:rFonts w:hint="eastAsia" w:ascii="仿宋_GB2312" w:hAnsi="仿宋_GB2312" w:eastAsia="仿宋_GB2312" w:cs="仿宋_GB2312"/>
                <w:lang w:val="uk-UA"/>
              </w:rPr>
              <w:t>村</w:t>
            </w:r>
          </w:p>
        </w:tc>
        <w:tc>
          <w:tcPr>
            <w:tcW w:w="269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效益指标</w:t>
            </w:r>
          </w:p>
        </w:tc>
        <w:tc>
          <w:tcPr>
            <w:tcW w:w="165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社会效益指标</w:t>
            </w:r>
          </w:p>
        </w:tc>
        <w:tc>
          <w:tcPr>
            <w:tcW w:w="17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提升基层党建整体工作水平</w:t>
            </w:r>
          </w:p>
        </w:tc>
        <w:tc>
          <w:tcPr>
            <w:tcW w:w="36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反应提升基层党建整体工作水平</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进一步提升基层党建整体工作水平</w:t>
            </w:r>
          </w:p>
        </w:tc>
        <w:tc>
          <w:tcPr>
            <w:tcW w:w="269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满意度指标</w:t>
            </w:r>
          </w:p>
        </w:tc>
        <w:tc>
          <w:tcPr>
            <w:tcW w:w="165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服务对象满意度指标</w:t>
            </w:r>
          </w:p>
        </w:tc>
        <w:tc>
          <w:tcPr>
            <w:tcW w:w="17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辖区村街党员满意度</w:t>
            </w:r>
          </w:p>
        </w:tc>
        <w:tc>
          <w:tcPr>
            <w:tcW w:w="36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调查中对村街党组织发挥作用满意和较满意党员数占调查总人数的比率</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69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调查问卷</w:t>
            </w:r>
          </w:p>
        </w:tc>
      </w:tr>
    </w:tbl>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ind w:firstLine="560"/>
        <w:outlineLvl w:val="3"/>
        <w:rPr>
          <w:rFonts w:hint="eastAsia" w:ascii="仿宋_GB2312" w:hAnsi="仿宋_GB2312" w:eastAsia="仿宋_GB2312" w:cs="仿宋_GB2312"/>
          <w:kern w:val="0"/>
          <w:sz w:val="24"/>
          <w:szCs w:val="24"/>
        </w:rPr>
      </w:pPr>
      <w:bookmarkStart w:id="1" w:name="_Toc_4_4_0000000007"/>
      <w:r>
        <w:rPr>
          <w:rFonts w:hint="eastAsia" w:ascii="仿宋_GB2312" w:hAnsi="仿宋_GB2312" w:eastAsia="仿宋_GB2312" w:cs="仿宋_GB2312"/>
          <w:color w:val="000000"/>
          <w:sz w:val="28"/>
        </w:rPr>
        <w:t>4.</w:t>
      </w:r>
      <w:r>
        <w:rPr>
          <w:rFonts w:hint="eastAsia" w:ascii="仿宋_GB2312" w:hAnsi="仿宋_GB2312" w:eastAsia="仿宋_GB2312" w:cs="仿宋_GB2312"/>
          <w:color w:val="000000"/>
          <w:sz w:val="28"/>
          <w:lang w:val="uk-UA"/>
        </w:rPr>
        <w:t>村干部基本报酬</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uk-UA"/>
        </w:rPr>
        <w:t>区级</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uk-UA"/>
        </w:rPr>
        <w:t>绩效目标表</w:t>
      </w:r>
      <w:bookmarkEnd w:id="1"/>
    </w:p>
    <w:p>
      <w:pPr>
        <w:spacing w:line="2" w:lineRule="exact"/>
        <w:jc w:val="center"/>
        <w:rPr>
          <w:rFonts w:hint="eastAsia" w:ascii="仿宋_GB2312" w:hAnsi="仿宋_GB2312" w:eastAsia="仿宋_GB2312" w:cs="仿宋_GB2312"/>
          <w:lang w:eastAsia="uk-UA"/>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3"/>
        <w:gridCol w:w="2004"/>
        <w:gridCol w:w="1823"/>
        <w:gridCol w:w="3260"/>
        <w:gridCol w:w="1985"/>
        <w:gridCol w:w="29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13" w:type="dxa"/>
            <w:tcBorders>
              <w:top w:val="single" w:color="000000" w:sz="6" w:space="0"/>
              <w:left w:val="single" w:color="000000" w:sz="6" w:space="0"/>
              <w:bottom w:val="single" w:color="000000" w:sz="6" w:space="0"/>
              <w:right w:val="single" w:color="000000" w:sz="6" w:space="0"/>
            </w:tcBorders>
            <w:vAlign w:val="center"/>
          </w:tcPr>
          <w:p>
            <w:pPr>
              <w:pStyle w:val="12"/>
              <w:spacing w:line="460" w:lineRule="exact"/>
              <w:rPr>
                <w:rFonts w:hint="eastAsia" w:ascii="仿宋_GB2312" w:hAnsi="仿宋_GB2312" w:eastAsia="仿宋_GB2312" w:cs="仿宋_GB2312"/>
                <w:lang w:val="uk-UA"/>
              </w:rPr>
            </w:pPr>
            <w:r>
              <w:rPr>
                <w:rFonts w:hint="eastAsia" w:ascii="仿宋_GB2312" w:hAnsi="仿宋_GB2312" w:eastAsia="仿宋_GB2312" w:cs="仿宋_GB2312"/>
                <w:lang w:val="uk-UA"/>
              </w:rPr>
              <w:t>绩效目标</w:t>
            </w:r>
          </w:p>
        </w:tc>
        <w:tc>
          <w:tcPr>
            <w:tcW w:w="12001" w:type="dxa"/>
            <w:gridSpan w:val="5"/>
            <w:tcBorders>
              <w:top w:val="single" w:color="000000" w:sz="6" w:space="0"/>
              <w:left w:val="single" w:color="000000" w:sz="6" w:space="0"/>
              <w:bottom w:val="single" w:color="000000" w:sz="6" w:space="0"/>
              <w:right w:val="single" w:color="000000" w:sz="6" w:space="0"/>
            </w:tcBorders>
            <w:vAlign w:val="center"/>
          </w:tcPr>
          <w:p>
            <w:pPr>
              <w:pStyle w:val="12"/>
              <w:spacing w:line="460" w:lineRule="exact"/>
              <w:rPr>
                <w:rFonts w:hint="eastAsia" w:ascii="仿宋_GB2312" w:hAnsi="仿宋_GB2312" w:eastAsia="仿宋_GB2312" w:cs="仿宋_GB2312"/>
                <w:lang w:val="uk-UA"/>
              </w:rPr>
            </w:pPr>
            <w:r>
              <w:rPr>
                <w:rFonts w:hint="eastAsia" w:ascii="仿宋_GB2312" w:hAnsi="仿宋_GB2312" w:eastAsia="仿宋_GB2312" w:cs="仿宋_GB2312"/>
                <w:lang w:val="uk-UA"/>
              </w:rPr>
              <w:t>按时按月拨付经费，保证村干部基本报酬及时足额发放。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13" w:type="dxa"/>
            <w:tcBorders>
              <w:top w:val="single" w:color="000000" w:sz="6" w:space="0"/>
              <w:left w:val="single" w:color="000000" w:sz="6" w:space="0"/>
              <w:bottom w:val="single" w:color="000000" w:sz="6" w:space="0"/>
              <w:right w:val="single" w:color="000000" w:sz="6" w:space="0"/>
            </w:tcBorders>
            <w:vAlign w:val="center"/>
          </w:tcPr>
          <w:p>
            <w:pPr>
              <w:pStyle w:val="12"/>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一级指标</w:t>
            </w:r>
          </w:p>
        </w:tc>
        <w:tc>
          <w:tcPr>
            <w:tcW w:w="2004" w:type="dxa"/>
            <w:tcBorders>
              <w:top w:val="single" w:color="000000" w:sz="6" w:space="0"/>
              <w:left w:val="single" w:color="000000" w:sz="6" w:space="0"/>
              <w:bottom w:val="single" w:color="000000" w:sz="6" w:space="0"/>
              <w:right w:val="single" w:color="000000" w:sz="6" w:space="0"/>
            </w:tcBorders>
            <w:vAlign w:val="center"/>
          </w:tcPr>
          <w:p>
            <w:pPr>
              <w:pStyle w:val="12"/>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二级指标</w:t>
            </w:r>
          </w:p>
        </w:tc>
        <w:tc>
          <w:tcPr>
            <w:tcW w:w="1823" w:type="dxa"/>
            <w:tcBorders>
              <w:top w:val="single" w:color="000000" w:sz="6" w:space="0"/>
              <w:left w:val="single" w:color="000000" w:sz="6" w:space="0"/>
              <w:bottom w:val="single" w:color="000000" w:sz="6" w:space="0"/>
              <w:right w:val="single" w:color="000000" w:sz="6" w:space="0"/>
            </w:tcBorders>
            <w:vAlign w:val="center"/>
          </w:tcPr>
          <w:p>
            <w:pPr>
              <w:pStyle w:val="12"/>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三级指标</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2"/>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绩效指标描述</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2"/>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指标值</w:t>
            </w:r>
          </w:p>
        </w:tc>
        <w:tc>
          <w:tcPr>
            <w:tcW w:w="2929" w:type="dxa"/>
            <w:tcBorders>
              <w:top w:val="single" w:color="000000" w:sz="6" w:space="0"/>
              <w:left w:val="single" w:color="000000" w:sz="6" w:space="0"/>
              <w:bottom w:val="single" w:color="000000" w:sz="6" w:space="0"/>
              <w:right w:val="single" w:color="000000" w:sz="6" w:space="0"/>
            </w:tcBorders>
            <w:vAlign w:val="center"/>
          </w:tcPr>
          <w:p>
            <w:pPr>
              <w:pStyle w:val="12"/>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3" w:type="dxa"/>
            <w:vMerge w:val="restart"/>
            <w:tcBorders>
              <w:top w:val="single" w:color="000000" w:sz="6" w:space="0"/>
              <w:left w:val="single" w:color="000000" w:sz="6" w:space="0"/>
              <w:bottom w:val="single" w:color="000000" w:sz="6" w:space="0"/>
              <w:right w:val="single" w:color="000000" w:sz="6" w:space="0"/>
            </w:tcBorders>
            <w:vAlign w:val="center"/>
          </w:tcPr>
          <w:p>
            <w:pPr>
              <w:pStyle w:val="15"/>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产出指标</w:t>
            </w:r>
          </w:p>
        </w:tc>
        <w:tc>
          <w:tcPr>
            <w:tcW w:w="2004"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数量指标</w:t>
            </w:r>
          </w:p>
        </w:tc>
        <w:tc>
          <w:tcPr>
            <w:tcW w:w="1823"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村干部人数</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村干部享受此项待遇人员数</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rPr>
              <w:t>≤86</w:t>
            </w:r>
            <w:r>
              <w:rPr>
                <w:rFonts w:hint="eastAsia" w:ascii="仿宋_GB2312" w:hAnsi="仿宋_GB2312" w:eastAsia="仿宋_GB2312" w:cs="仿宋_GB2312"/>
                <w:lang w:val="uk-UA"/>
              </w:rPr>
              <w:t>人</w:t>
            </w:r>
          </w:p>
        </w:tc>
        <w:tc>
          <w:tcPr>
            <w:tcW w:w="2929"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3" w:type="dxa"/>
            <w:vMerge w:val="continue"/>
            <w:tcBorders>
              <w:top w:val="single" w:color="000000" w:sz="6" w:space="0"/>
              <w:left w:val="single" w:color="000000" w:sz="6" w:space="0"/>
              <w:bottom w:val="single" w:color="000000" w:sz="6" w:space="0"/>
              <w:right w:val="single" w:color="000000" w:sz="6" w:space="0"/>
            </w:tcBorders>
            <w:vAlign w:val="center"/>
          </w:tcPr>
          <w:p>
            <w:pPr>
              <w:spacing w:line="460" w:lineRule="exact"/>
              <w:rPr>
                <w:rFonts w:hint="eastAsia" w:ascii="仿宋_GB2312" w:hAnsi="仿宋_GB2312" w:eastAsia="仿宋_GB2312" w:cs="仿宋_GB2312"/>
                <w:szCs w:val="24"/>
                <w:lang w:eastAsia="uk-UA"/>
              </w:rPr>
            </w:pPr>
          </w:p>
        </w:tc>
        <w:tc>
          <w:tcPr>
            <w:tcW w:w="2004"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质量指标</w:t>
            </w:r>
          </w:p>
        </w:tc>
        <w:tc>
          <w:tcPr>
            <w:tcW w:w="1823"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补贴发放覆盖率</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反映已补助人数占应补助人数的比例</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100%</w:t>
            </w:r>
          </w:p>
        </w:tc>
        <w:tc>
          <w:tcPr>
            <w:tcW w:w="2929"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3" w:type="dxa"/>
            <w:vMerge w:val="continue"/>
            <w:tcBorders>
              <w:top w:val="single" w:color="000000" w:sz="6" w:space="0"/>
              <w:left w:val="single" w:color="000000" w:sz="6" w:space="0"/>
              <w:bottom w:val="single" w:color="000000" w:sz="6" w:space="0"/>
              <w:right w:val="single" w:color="000000" w:sz="6" w:space="0"/>
            </w:tcBorders>
            <w:vAlign w:val="center"/>
          </w:tcPr>
          <w:p>
            <w:pPr>
              <w:spacing w:line="460" w:lineRule="exact"/>
              <w:rPr>
                <w:rFonts w:hint="eastAsia" w:ascii="仿宋_GB2312" w:hAnsi="仿宋_GB2312" w:eastAsia="仿宋_GB2312" w:cs="仿宋_GB2312"/>
                <w:szCs w:val="24"/>
                <w:lang w:eastAsia="uk-UA"/>
              </w:rPr>
            </w:pPr>
          </w:p>
        </w:tc>
        <w:tc>
          <w:tcPr>
            <w:tcW w:w="2004"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时效指标</w:t>
            </w:r>
          </w:p>
        </w:tc>
        <w:tc>
          <w:tcPr>
            <w:tcW w:w="1823"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补贴发放及时率</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反映补贴发放及时情况</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2929"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3" w:type="dxa"/>
            <w:vMerge w:val="continue"/>
            <w:tcBorders>
              <w:top w:val="single" w:color="000000" w:sz="6" w:space="0"/>
              <w:left w:val="single" w:color="000000" w:sz="6" w:space="0"/>
              <w:bottom w:val="single" w:color="000000" w:sz="6" w:space="0"/>
              <w:right w:val="single" w:color="000000" w:sz="6" w:space="0"/>
            </w:tcBorders>
            <w:vAlign w:val="center"/>
          </w:tcPr>
          <w:p>
            <w:pPr>
              <w:spacing w:line="460" w:lineRule="exact"/>
              <w:rPr>
                <w:rFonts w:hint="eastAsia" w:ascii="仿宋_GB2312" w:hAnsi="仿宋_GB2312" w:eastAsia="仿宋_GB2312" w:cs="仿宋_GB2312"/>
                <w:szCs w:val="24"/>
                <w:lang w:eastAsia="uk-UA"/>
              </w:rPr>
            </w:pPr>
          </w:p>
        </w:tc>
        <w:tc>
          <w:tcPr>
            <w:tcW w:w="2004"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1823"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人均资金成本</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一人兼补贴标准</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rPr>
              <w:t>4410.75</w:t>
            </w:r>
            <w:r>
              <w:rPr>
                <w:rFonts w:hint="eastAsia" w:ascii="仿宋_GB2312" w:hAnsi="仿宋_GB2312" w:eastAsia="仿宋_GB2312" w:cs="仿宋_GB2312"/>
                <w:lang w:val="uk-UA"/>
              </w:rPr>
              <w:t>元</w:t>
            </w:r>
            <w:r>
              <w:rPr>
                <w:rFonts w:hint="eastAsia" w:ascii="仿宋_GB2312" w:hAnsi="仿宋_GB2312" w:eastAsia="仿宋_GB2312" w:cs="仿宋_GB2312"/>
              </w:rPr>
              <w:t>/</w:t>
            </w:r>
            <w:r>
              <w:rPr>
                <w:rFonts w:hint="eastAsia" w:ascii="仿宋_GB2312" w:hAnsi="仿宋_GB2312" w:eastAsia="仿宋_GB2312" w:cs="仿宋_GB2312"/>
                <w:lang w:val="uk-UA"/>
              </w:rPr>
              <w:t>人</w:t>
            </w:r>
            <w:r>
              <w:rPr>
                <w:rFonts w:hint="eastAsia" w:ascii="仿宋_GB2312" w:hAnsi="仿宋_GB2312" w:eastAsia="仿宋_GB2312" w:cs="仿宋_GB2312"/>
              </w:rPr>
              <w:t>/</w:t>
            </w:r>
            <w:r>
              <w:rPr>
                <w:rFonts w:hint="eastAsia" w:ascii="仿宋_GB2312" w:hAnsi="仿宋_GB2312" w:eastAsia="仿宋_GB2312" w:cs="仿宋_GB2312"/>
                <w:lang w:val="uk-UA"/>
              </w:rPr>
              <w:t>月</w:t>
            </w:r>
          </w:p>
        </w:tc>
        <w:tc>
          <w:tcPr>
            <w:tcW w:w="2929"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3" w:type="dxa"/>
            <w:vMerge w:val="continue"/>
            <w:tcBorders>
              <w:top w:val="single" w:color="000000" w:sz="6" w:space="0"/>
              <w:left w:val="single" w:color="000000" w:sz="6" w:space="0"/>
              <w:bottom w:val="single" w:color="000000" w:sz="6" w:space="0"/>
              <w:right w:val="single" w:color="000000" w:sz="6" w:space="0"/>
            </w:tcBorders>
            <w:vAlign w:val="center"/>
          </w:tcPr>
          <w:p>
            <w:pPr>
              <w:spacing w:line="460" w:lineRule="exact"/>
              <w:rPr>
                <w:rFonts w:hint="eastAsia" w:ascii="仿宋_GB2312" w:hAnsi="仿宋_GB2312" w:eastAsia="仿宋_GB2312" w:cs="仿宋_GB2312"/>
                <w:szCs w:val="24"/>
                <w:lang w:eastAsia="uk-UA"/>
              </w:rPr>
            </w:pPr>
          </w:p>
        </w:tc>
        <w:tc>
          <w:tcPr>
            <w:tcW w:w="2004"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1823"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人均资金成本</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顾问补贴标准</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rPr>
              <w:t>2940.5</w:t>
            </w:r>
            <w:r>
              <w:rPr>
                <w:rFonts w:hint="eastAsia" w:ascii="仿宋_GB2312" w:hAnsi="仿宋_GB2312" w:eastAsia="仿宋_GB2312" w:cs="仿宋_GB2312"/>
                <w:lang w:val="uk-UA"/>
              </w:rPr>
              <w:t>元</w:t>
            </w:r>
            <w:r>
              <w:rPr>
                <w:rFonts w:hint="eastAsia" w:ascii="仿宋_GB2312" w:hAnsi="仿宋_GB2312" w:eastAsia="仿宋_GB2312" w:cs="仿宋_GB2312"/>
              </w:rPr>
              <w:t>/</w:t>
            </w:r>
            <w:r>
              <w:rPr>
                <w:rFonts w:hint="eastAsia" w:ascii="仿宋_GB2312" w:hAnsi="仿宋_GB2312" w:eastAsia="仿宋_GB2312" w:cs="仿宋_GB2312"/>
                <w:lang w:val="uk-UA"/>
              </w:rPr>
              <w:t>人</w:t>
            </w:r>
            <w:r>
              <w:rPr>
                <w:rFonts w:hint="eastAsia" w:ascii="仿宋_GB2312" w:hAnsi="仿宋_GB2312" w:eastAsia="仿宋_GB2312" w:cs="仿宋_GB2312"/>
              </w:rPr>
              <w:t>/</w:t>
            </w:r>
            <w:r>
              <w:rPr>
                <w:rFonts w:hint="eastAsia" w:ascii="仿宋_GB2312" w:hAnsi="仿宋_GB2312" w:eastAsia="仿宋_GB2312" w:cs="仿宋_GB2312"/>
                <w:lang w:val="uk-UA"/>
              </w:rPr>
              <w:t>月</w:t>
            </w:r>
          </w:p>
        </w:tc>
        <w:tc>
          <w:tcPr>
            <w:tcW w:w="2929"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3" w:type="dxa"/>
            <w:vMerge w:val="continue"/>
            <w:tcBorders>
              <w:top w:val="single" w:color="000000" w:sz="6" w:space="0"/>
              <w:left w:val="single" w:color="000000" w:sz="6" w:space="0"/>
              <w:bottom w:val="single" w:color="000000" w:sz="6" w:space="0"/>
              <w:right w:val="single" w:color="000000" w:sz="6" w:space="0"/>
            </w:tcBorders>
            <w:vAlign w:val="center"/>
          </w:tcPr>
          <w:p>
            <w:pPr>
              <w:spacing w:line="460" w:lineRule="exact"/>
              <w:rPr>
                <w:rFonts w:hint="eastAsia" w:ascii="仿宋_GB2312" w:hAnsi="仿宋_GB2312" w:eastAsia="仿宋_GB2312" w:cs="仿宋_GB2312"/>
                <w:szCs w:val="24"/>
                <w:lang w:eastAsia="uk-UA"/>
              </w:rPr>
            </w:pPr>
          </w:p>
        </w:tc>
        <w:tc>
          <w:tcPr>
            <w:tcW w:w="2004"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1823"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人均资金成本</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村主任补贴标准</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rPr>
              <w:t>2205.37</w:t>
            </w:r>
            <w:r>
              <w:rPr>
                <w:rFonts w:hint="eastAsia" w:ascii="仿宋_GB2312" w:hAnsi="仿宋_GB2312" w:eastAsia="仿宋_GB2312" w:cs="仿宋_GB2312"/>
                <w:lang w:val="uk-UA"/>
              </w:rPr>
              <w:t>元</w:t>
            </w:r>
            <w:r>
              <w:rPr>
                <w:rFonts w:hint="eastAsia" w:ascii="仿宋_GB2312" w:hAnsi="仿宋_GB2312" w:eastAsia="仿宋_GB2312" w:cs="仿宋_GB2312"/>
              </w:rPr>
              <w:t>/</w:t>
            </w:r>
            <w:r>
              <w:rPr>
                <w:rFonts w:hint="eastAsia" w:ascii="仿宋_GB2312" w:hAnsi="仿宋_GB2312" w:eastAsia="仿宋_GB2312" w:cs="仿宋_GB2312"/>
                <w:lang w:val="uk-UA"/>
              </w:rPr>
              <w:t>人</w:t>
            </w:r>
            <w:r>
              <w:rPr>
                <w:rFonts w:hint="eastAsia" w:ascii="仿宋_GB2312" w:hAnsi="仿宋_GB2312" w:eastAsia="仿宋_GB2312" w:cs="仿宋_GB2312"/>
              </w:rPr>
              <w:t>/</w:t>
            </w:r>
            <w:r>
              <w:rPr>
                <w:rFonts w:hint="eastAsia" w:ascii="仿宋_GB2312" w:hAnsi="仿宋_GB2312" w:eastAsia="仿宋_GB2312" w:cs="仿宋_GB2312"/>
                <w:lang w:val="uk-UA"/>
              </w:rPr>
              <w:t>月</w:t>
            </w:r>
          </w:p>
        </w:tc>
        <w:tc>
          <w:tcPr>
            <w:tcW w:w="2929"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3" w:type="dxa"/>
            <w:vMerge w:val="continue"/>
            <w:tcBorders>
              <w:top w:val="single" w:color="000000" w:sz="6" w:space="0"/>
              <w:left w:val="single" w:color="000000" w:sz="6" w:space="0"/>
              <w:bottom w:val="single" w:color="000000" w:sz="6" w:space="0"/>
              <w:right w:val="single" w:color="000000" w:sz="6" w:space="0"/>
            </w:tcBorders>
            <w:vAlign w:val="center"/>
          </w:tcPr>
          <w:p>
            <w:pPr>
              <w:spacing w:line="460" w:lineRule="exact"/>
              <w:rPr>
                <w:rFonts w:hint="eastAsia" w:ascii="仿宋_GB2312" w:hAnsi="仿宋_GB2312" w:eastAsia="仿宋_GB2312" w:cs="仿宋_GB2312"/>
                <w:szCs w:val="24"/>
                <w:lang w:eastAsia="uk-UA"/>
              </w:rPr>
            </w:pPr>
          </w:p>
        </w:tc>
        <w:tc>
          <w:tcPr>
            <w:tcW w:w="2004"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1823"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人均资金成本</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其他两委补贴标准</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rPr>
              <w:t>1470.25</w:t>
            </w:r>
            <w:r>
              <w:rPr>
                <w:rFonts w:hint="eastAsia" w:ascii="仿宋_GB2312" w:hAnsi="仿宋_GB2312" w:eastAsia="仿宋_GB2312" w:cs="仿宋_GB2312"/>
                <w:lang w:val="uk-UA"/>
              </w:rPr>
              <w:t>元</w:t>
            </w:r>
            <w:r>
              <w:rPr>
                <w:rFonts w:hint="eastAsia" w:ascii="仿宋_GB2312" w:hAnsi="仿宋_GB2312" w:eastAsia="仿宋_GB2312" w:cs="仿宋_GB2312"/>
              </w:rPr>
              <w:t>/</w:t>
            </w:r>
            <w:r>
              <w:rPr>
                <w:rFonts w:hint="eastAsia" w:ascii="仿宋_GB2312" w:hAnsi="仿宋_GB2312" w:eastAsia="仿宋_GB2312" w:cs="仿宋_GB2312"/>
                <w:lang w:val="uk-UA"/>
              </w:rPr>
              <w:t>人</w:t>
            </w:r>
            <w:r>
              <w:rPr>
                <w:rFonts w:hint="eastAsia" w:ascii="仿宋_GB2312" w:hAnsi="仿宋_GB2312" w:eastAsia="仿宋_GB2312" w:cs="仿宋_GB2312"/>
              </w:rPr>
              <w:t>/</w:t>
            </w:r>
            <w:r>
              <w:rPr>
                <w:rFonts w:hint="eastAsia" w:ascii="仿宋_GB2312" w:hAnsi="仿宋_GB2312" w:eastAsia="仿宋_GB2312" w:cs="仿宋_GB2312"/>
                <w:lang w:val="uk-UA"/>
              </w:rPr>
              <w:t>月</w:t>
            </w:r>
          </w:p>
        </w:tc>
        <w:tc>
          <w:tcPr>
            <w:tcW w:w="2929"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3" w:type="dxa"/>
            <w:tcBorders>
              <w:top w:val="single" w:color="000000" w:sz="6" w:space="0"/>
              <w:left w:val="single" w:color="000000" w:sz="6" w:space="0"/>
              <w:bottom w:val="single" w:color="000000" w:sz="6" w:space="0"/>
              <w:right w:val="single" w:color="000000" w:sz="6" w:space="0"/>
            </w:tcBorders>
            <w:vAlign w:val="center"/>
          </w:tcPr>
          <w:p>
            <w:pPr>
              <w:pStyle w:val="15"/>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效益指标</w:t>
            </w:r>
          </w:p>
        </w:tc>
        <w:tc>
          <w:tcPr>
            <w:tcW w:w="2004"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社会效益指标</w:t>
            </w:r>
          </w:p>
        </w:tc>
        <w:tc>
          <w:tcPr>
            <w:tcW w:w="1823"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村街</w:t>
            </w:r>
            <w:r>
              <w:rPr>
                <w:rFonts w:hint="eastAsia" w:ascii="仿宋_GB2312" w:hAnsi="仿宋_GB2312" w:eastAsia="仿宋_GB2312" w:cs="仿宋_GB2312"/>
              </w:rPr>
              <w:t>“</w:t>
            </w:r>
            <w:r>
              <w:rPr>
                <w:rFonts w:hint="eastAsia" w:ascii="仿宋_GB2312" w:hAnsi="仿宋_GB2312" w:eastAsia="仿宋_GB2312" w:cs="仿宋_GB2312"/>
                <w:lang w:val="uk-UA"/>
              </w:rPr>
              <w:t>两委</w:t>
            </w:r>
            <w:r>
              <w:rPr>
                <w:rFonts w:hint="eastAsia" w:ascii="仿宋_GB2312" w:hAnsi="仿宋_GB2312" w:eastAsia="仿宋_GB2312" w:cs="仿宋_GB2312"/>
              </w:rPr>
              <w:t>”</w:t>
            </w:r>
            <w:r>
              <w:rPr>
                <w:rFonts w:hint="eastAsia" w:ascii="仿宋_GB2312" w:hAnsi="仿宋_GB2312" w:eastAsia="仿宋_GB2312" w:cs="仿宋_GB2312"/>
                <w:lang w:val="uk-UA"/>
              </w:rPr>
              <w:t>班子履职合格率</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两委班子履职合格村街数与村街总数的比率</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929"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3" w:type="dxa"/>
            <w:tcBorders>
              <w:top w:val="single" w:color="000000" w:sz="6" w:space="0"/>
              <w:left w:val="single" w:color="000000" w:sz="6" w:space="0"/>
              <w:bottom w:val="single" w:color="000000" w:sz="6" w:space="0"/>
              <w:right w:val="single" w:color="000000" w:sz="6" w:space="0"/>
            </w:tcBorders>
            <w:vAlign w:val="center"/>
          </w:tcPr>
          <w:p>
            <w:pPr>
              <w:pStyle w:val="15"/>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满意度指标</w:t>
            </w:r>
          </w:p>
        </w:tc>
        <w:tc>
          <w:tcPr>
            <w:tcW w:w="2004"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服务对象满意度指标</w:t>
            </w:r>
          </w:p>
        </w:tc>
        <w:tc>
          <w:tcPr>
            <w:tcW w:w="1823"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辖区村街村干部满意度</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调查中对村务工作满意和较满意村干部数占调查总人数的比率</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2929" w:type="dxa"/>
            <w:tcBorders>
              <w:top w:val="single" w:color="000000" w:sz="6" w:space="0"/>
              <w:left w:val="single" w:color="000000" w:sz="6" w:space="0"/>
              <w:bottom w:val="single" w:color="000000" w:sz="6" w:space="0"/>
              <w:right w:val="single" w:color="000000" w:sz="6" w:space="0"/>
            </w:tcBorders>
            <w:vAlign w:val="center"/>
          </w:tcPr>
          <w:p>
            <w:pPr>
              <w:pStyle w:val="14"/>
              <w:spacing w:line="460" w:lineRule="exact"/>
              <w:rPr>
                <w:rFonts w:hint="eastAsia" w:ascii="仿宋_GB2312" w:hAnsi="仿宋_GB2312" w:eastAsia="仿宋_GB2312" w:cs="仿宋_GB2312"/>
              </w:rPr>
            </w:pPr>
            <w:r>
              <w:rPr>
                <w:rFonts w:hint="eastAsia" w:ascii="仿宋_GB2312" w:hAnsi="仿宋_GB2312" w:eastAsia="仿宋_GB2312" w:cs="仿宋_GB2312"/>
                <w:lang w:val="uk-UA"/>
              </w:rPr>
              <w:t>调查问卷</w:t>
            </w:r>
          </w:p>
        </w:tc>
      </w:tr>
    </w:tbl>
    <w:p>
      <w:pPr>
        <w:ind w:firstLine="560"/>
        <w:outlineLvl w:val="3"/>
        <w:rPr>
          <w:rFonts w:hint="eastAsia" w:ascii="仿宋_GB2312" w:hAnsi="仿宋_GB2312" w:eastAsia="仿宋_GB2312" w:cs="仿宋_GB2312"/>
          <w:kern w:val="0"/>
          <w:sz w:val="24"/>
          <w:szCs w:val="24"/>
        </w:rPr>
      </w:pPr>
      <w:bookmarkStart w:id="2" w:name="_Toc_4_4_0000000008"/>
      <w:r>
        <w:rPr>
          <w:rFonts w:hint="eastAsia" w:ascii="仿宋_GB2312" w:hAnsi="仿宋_GB2312" w:eastAsia="仿宋_GB2312" w:cs="仿宋_GB2312"/>
          <w:color w:val="000000"/>
          <w:sz w:val="28"/>
        </w:rPr>
        <w:t>5.</w:t>
      </w:r>
      <w:r>
        <w:rPr>
          <w:rFonts w:hint="eastAsia" w:ascii="仿宋_GB2312" w:hAnsi="仿宋_GB2312" w:eastAsia="仿宋_GB2312" w:cs="仿宋_GB2312"/>
          <w:color w:val="000000"/>
          <w:sz w:val="28"/>
          <w:lang w:val="uk-UA"/>
        </w:rPr>
        <w:t>村级组织办公经费</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uk-UA"/>
        </w:rPr>
        <w:t>区级</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uk-UA"/>
        </w:rPr>
        <w:t>绩效目标表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5"/>
        <w:gridCol w:w="2126"/>
        <w:gridCol w:w="2303"/>
        <w:gridCol w:w="3792"/>
        <w:gridCol w:w="1843"/>
        <w:gridCol w:w="24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45"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lang w:val="uk-UA"/>
              </w:rPr>
              <w:t>绩效目标</w:t>
            </w:r>
          </w:p>
        </w:tc>
        <w:tc>
          <w:tcPr>
            <w:tcW w:w="12466" w:type="dxa"/>
            <w:gridSpan w:val="5"/>
            <w:tcBorders>
              <w:top w:val="single" w:color="000000" w:sz="6" w:space="0"/>
              <w:left w:val="single" w:color="000000" w:sz="6" w:space="0"/>
              <w:bottom w:val="single" w:color="000000" w:sz="6" w:space="0"/>
              <w:right w:val="single" w:color="000000" w:sz="6" w:space="0"/>
            </w:tcBorders>
            <w:vAlign w:val="center"/>
          </w:tcPr>
          <w:p>
            <w:pPr>
              <w:pStyle w:val="14"/>
              <w:jc w:val="center"/>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uk-UA"/>
              </w:rPr>
              <w:t>按时按月拨付经费，保障村街办公活动正常开展。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45"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一级指标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二级指标</w:t>
            </w:r>
          </w:p>
        </w:tc>
        <w:tc>
          <w:tcPr>
            <w:tcW w:w="2303"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三级指标</w:t>
            </w:r>
          </w:p>
        </w:tc>
        <w:tc>
          <w:tcPr>
            <w:tcW w:w="3792"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绩效指标描述</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w:t>
            </w:r>
          </w:p>
        </w:tc>
        <w:tc>
          <w:tcPr>
            <w:tcW w:w="2402"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Merge w:val="restart"/>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产出指标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数量指标</w:t>
            </w:r>
          </w:p>
        </w:tc>
        <w:tc>
          <w:tcPr>
            <w:tcW w:w="230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村街数量</w:t>
            </w:r>
          </w:p>
        </w:tc>
        <w:tc>
          <w:tcPr>
            <w:tcW w:w="379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需要经费予以保障的村街数</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14</w:t>
            </w:r>
            <w:r>
              <w:rPr>
                <w:rFonts w:hint="eastAsia" w:ascii="仿宋_GB2312" w:hAnsi="仿宋_GB2312" w:eastAsia="仿宋_GB2312" w:cs="仿宋_GB2312"/>
                <w:lang w:val="uk-UA"/>
              </w:rPr>
              <w:t>村</w:t>
            </w:r>
          </w:p>
        </w:tc>
        <w:tc>
          <w:tcPr>
            <w:tcW w:w="240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质量指标</w:t>
            </w:r>
          </w:p>
        </w:tc>
        <w:tc>
          <w:tcPr>
            <w:tcW w:w="230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运转保障率</w:t>
            </w:r>
          </w:p>
        </w:tc>
        <w:tc>
          <w:tcPr>
            <w:tcW w:w="379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反映各项日常工作保障情况</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100%</w:t>
            </w:r>
          </w:p>
        </w:tc>
        <w:tc>
          <w:tcPr>
            <w:tcW w:w="240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时效指标</w:t>
            </w:r>
          </w:p>
        </w:tc>
        <w:tc>
          <w:tcPr>
            <w:tcW w:w="230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经费保障及时率</w:t>
            </w:r>
          </w:p>
        </w:tc>
        <w:tc>
          <w:tcPr>
            <w:tcW w:w="379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反映及时保障各项日常办公需要情况</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40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230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单位成本</w:t>
            </w:r>
          </w:p>
        </w:tc>
        <w:tc>
          <w:tcPr>
            <w:tcW w:w="379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反映村级组织办公经费单位成本</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2</w:t>
            </w:r>
            <w:r>
              <w:rPr>
                <w:rFonts w:hint="eastAsia" w:ascii="仿宋_GB2312" w:hAnsi="仿宋_GB2312" w:eastAsia="仿宋_GB2312" w:cs="仿宋_GB2312"/>
                <w:lang w:val="uk-UA"/>
              </w:rPr>
              <w:t>万元</w:t>
            </w:r>
            <w:r>
              <w:rPr>
                <w:rFonts w:hint="eastAsia" w:ascii="仿宋_GB2312" w:hAnsi="仿宋_GB2312" w:eastAsia="仿宋_GB2312" w:cs="仿宋_GB2312"/>
              </w:rPr>
              <w:t>/</w:t>
            </w:r>
            <w:r>
              <w:rPr>
                <w:rFonts w:hint="eastAsia" w:ascii="仿宋_GB2312" w:hAnsi="仿宋_GB2312" w:eastAsia="仿宋_GB2312" w:cs="仿宋_GB2312"/>
                <w:lang w:val="uk-UA"/>
              </w:rPr>
              <w:t>年</w:t>
            </w:r>
            <w:r>
              <w:rPr>
                <w:rFonts w:hint="eastAsia" w:ascii="仿宋_GB2312" w:hAnsi="仿宋_GB2312" w:eastAsia="仿宋_GB2312" w:cs="仿宋_GB2312"/>
              </w:rPr>
              <w:t>/</w:t>
            </w:r>
            <w:r>
              <w:rPr>
                <w:rFonts w:hint="eastAsia" w:ascii="仿宋_GB2312" w:hAnsi="仿宋_GB2312" w:eastAsia="仿宋_GB2312" w:cs="仿宋_GB2312"/>
                <w:lang w:val="uk-UA"/>
              </w:rPr>
              <w:t>村</w:t>
            </w:r>
          </w:p>
        </w:tc>
        <w:tc>
          <w:tcPr>
            <w:tcW w:w="240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效益指标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社会效益指标</w:t>
            </w:r>
          </w:p>
        </w:tc>
        <w:tc>
          <w:tcPr>
            <w:tcW w:w="230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保障村级组织各项工作正常运转</w:t>
            </w:r>
          </w:p>
        </w:tc>
        <w:tc>
          <w:tcPr>
            <w:tcW w:w="379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反映村街正常运转情况</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村街正常运转</w:t>
            </w:r>
          </w:p>
        </w:tc>
        <w:tc>
          <w:tcPr>
            <w:tcW w:w="240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满意度指标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服务对象满意度指标</w:t>
            </w:r>
          </w:p>
        </w:tc>
        <w:tc>
          <w:tcPr>
            <w:tcW w:w="230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辖区村街村民满意度</w:t>
            </w:r>
          </w:p>
        </w:tc>
        <w:tc>
          <w:tcPr>
            <w:tcW w:w="379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调查中对村街办公活动满意和较满意村民数占调查总人数的比率</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40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调查问卷</w:t>
            </w:r>
          </w:p>
        </w:tc>
      </w:tr>
    </w:tbl>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ind w:firstLine="560"/>
        <w:outlineLvl w:val="3"/>
        <w:rPr>
          <w:rFonts w:hint="eastAsia" w:ascii="仿宋_GB2312" w:hAnsi="仿宋_GB2312" w:eastAsia="仿宋_GB2312" w:cs="仿宋_GB2312"/>
          <w:kern w:val="0"/>
          <w:sz w:val="24"/>
          <w:szCs w:val="24"/>
        </w:rPr>
      </w:pPr>
      <w:bookmarkStart w:id="3" w:name="_Toc_4_4_0000000009"/>
      <w:r>
        <w:rPr>
          <w:rFonts w:hint="eastAsia" w:ascii="仿宋_GB2312" w:hAnsi="仿宋_GB2312" w:eastAsia="仿宋_GB2312" w:cs="仿宋_GB2312"/>
          <w:color w:val="000000"/>
          <w:sz w:val="28"/>
        </w:rPr>
        <w:t>6.</w:t>
      </w:r>
      <w:r>
        <w:rPr>
          <w:rFonts w:hint="eastAsia" w:ascii="仿宋_GB2312" w:hAnsi="仿宋_GB2312" w:eastAsia="仿宋_GB2312" w:cs="仿宋_GB2312"/>
          <w:color w:val="000000"/>
          <w:sz w:val="28"/>
          <w:lang w:val="uk-UA"/>
        </w:rPr>
        <w:t>村级组织运转经费</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uk-UA"/>
        </w:rPr>
        <w:t>市级</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uk-UA"/>
        </w:rPr>
        <w:t>绩效目标表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1"/>
        <w:gridCol w:w="1880"/>
        <w:gridCol w:w="1985"/>
        <w:gridCol w:w="4536"/>
        <w:gridCol w:w="1984"/>
        <w:gridCol w:w="24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81"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lang w:val="uk-UA"/>
              </w:rPr>
              <w:t>绩效目标</w:t>
            </w:r>
          </w:p>
        </w:tc>
        <w:tc>
          <w:tcPr>
            <w:tcW w:w="12786" w:type="dxa"/>
            <w:gridSpan w:val="5"/>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1.按时按月拨付经费，保证村干部基本报酬及时足额发放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81"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一级指标</w:t>
            </w:r>
          </w:p>
        </w:tc>
        <w:tc>
          <w:tcPr>
            <w:tcW w:w="1880"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二级指标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三级指标</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绩效指标描述</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w:t>
            </w:r>
          </w:p>
        </w:tc>
        <w:tc>
          <w:tcPr>
            <w:tcW w:w="2401"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1" w:type="dxa"/>
            <w:vMerge w:val="restart"/>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产出指标</w:t>
            </w:r>
          </w:p>
        </w:tc>
        <w:tc>
          <w:tcPr>
            <w:tcW w:w="188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数量指标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村干部人数</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村干部享受此项待遇人员数</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≤86</w:t>
            </w:r>
            <w:r>
              <w:rPr>
                <w:rFonts w:hint="eastAsia" w:ascii="仿宋_GB2312" w:hAnsi="仿宋_GB2312" w:eastAsia="仿宋_GB2312" w:cs="仿宋_GB2312"/>
                <w:lang w:val="uk-UA"/>
              </w:rPr>
              <w:t>人</w:t>
            </w:r>
          </w:p>
        </w:tc>
        <w:tc>
          <w:tcPr>
            <w:tcW w:w="24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廊财行（</w:t>
            </w:r>
            <w:r>
              <w:rPr>
                <w:rFonts w:hint="eastAsia" w:ascii="仿宋_GB2312" w:hAnsi="仿宋_GB2312" w:eastAsia="仿宋_GB2312" w:cs="仿宋_GB2312"/>
              </w:rPr>
              <w:t>2021)22</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1"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8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质量指标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补贴发放覆盖率</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反映已补助人数占应补助人数的比例</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100%</w:t>
            </w:r>
          </w:p>
        </w:tc>
        <w:tc>
          <w:tcPr>
            <w:tcW w:w="24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廊财行（</w:t>
            </w:r>
            <w:r>
              <w:rPr>
                <w:rFonts w:hint="eastAsia" w:ascii="仿宋_GB2312" w:hAnsi="仿宋_GB2312" w:eastAsia="仿宋_GB2312" w:cs="仿宋_GB2312"/>
              </w:rPr>
              <w:t>2021)22</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81"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8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时效指标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补贴发放及时率</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反映补贴发放及时情况</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4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廊财行（</w:t>
            </w:r>
            <w:r>
              <w:rPr>
                <w:rFonts w:hint="eastAsia" w:ascii="仿宋_GB2312" w:hAnsi="仿宋_GB2312" w:eastAsia="仿宋_GB2312" w:cs="仿宋_GB2312"/>
              </w:rPr>
              <w:t>2021)22</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1"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8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人均资金成本</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一人兼补贴标准</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4410.75</w:t>
            </w:r>
            <w:r>
              <w:rPr>
                <w:rFonts w:hint="eastAsia" w:ascii="仿宋_GB2312" w:hAnsi="仿宋_GB2312" w:eastAsia="仿宋_GB2312" w:cs="仿宋_GB2312"/>
                <w:lang w:val="uk-UA"/>
              </w:rPr>
              <w:t>元</w:t>
            </w:r>
            <w:r>
              <w:rPr>
                <w:rFonts w:hint="eastAsia" w:ascii="仿宋_GB2312" w:hAnsi="仿宋_GB2312" w:eastAsia="仿宋_GB2312" w:cs="仿宋_GB2312"/>
              </w:rPr>
              <w:t>/</w:t>
            </w:r>
            <w:r>
              <w:rPr>
                <w:rFonts w:hint="eastAsia" w:ascii="仿宋_GB2312" w:hAnsi="仿宋_GB2312" w:eastAsia="仿宋_GB2312" w:cs="仿宋_GB2312"/>
                <w:lang w:val="uk-UA"/>
              </w:rPr>
              <w:t>人</w:t>
            </w:r>
            <w:r>
              <w:rPr>
                <w:rFonts w:hint="eastAsia" w:ascii="仿宋_GB2312" w:hAnsi="仿宋_GB2312" w:eastAsia="仿宋_GB2312" w:cs="仿宋_GB2312"/>
              </w:rPr>
              <w:t>/</w:t>
            </w:r>
            <w:r>
              <w:rPr>
                <w:rFonts w:hint="eastAsia" w:ascii="仿宋_GB2312" w:hAnsi="仿宋_GB2312" w:eastAsia="仿宋_GB2312" w:cs="仿宋_GB2312"/>
                <w:lang w:val="uk-UA"/>
              </w:rPr>
              <w:t>月</w:t>
            </w:r>
          </w:p>
        </w:tc>
        <w:tc>
          <w:tcPr>
            <w:tcW w:w="24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廊财行（</w:t>
            </w:r>
            <w:r>
              <w:rPr>
                <w:rFonts w:hint="eastAsia" w:ascii="仿宋_GB2312" w:hAnsi="仿宋_GB2312" w:eastAsia="仿宋_GB2312" w:cs="仿宋_GB2312"/>
              </w:rPr>
              <w:t>2021)22</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1"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8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人均资金成本</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顾问补贴标准</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2940.5</w:t>
            </w:r>
            <w:r>
              <w:rPr>
                <w:rFonts w:hint="eastAsia" w:ascii="仿宋_GB2312" w:hAnsi="仿宋_GB2312" w:eastAsia="仿宋_GB2312" w:cs="仿宋_GB2312"/>
                <w:lang w:val="uk-UA"/>
              </w:rPr>
              <w:t>元</w:t>
            </w:r>
            <w:r>
              <w:rPr>
                <w:rFonts w:hint="eastAsia" w:ascii="仿宋_GB2312" w:hAnsi="仿宋_GB2312" w:eastAsia="仿宋_GB2312" w:cs="仿宋_GB2312"/>
              </w:rPr>
              <w:t>/</w:t>
            </w:r>
            <w:r>
              <w:rPr>
                <w:rFonts w:hint="eastAsia" w:ascii="仿宋_GB2312" w:hAnsi="仿宋_GB2312" w:eastAsia="仿宋_GB2312" w:cs="仿宋_GB2312"/>
                <w:lang w:val="uk-UA"/>
              </w:rPr>
              <w:t>人</w:t>
            </w:r>
            <w:r>
              <w:rPr>
                <w:rFonts w:hint="eastAsia" w:ascii="仿宋_GB2312" w:hAnsi="仿宋_GB2312" w:eastAsia="仿宋_GB2312" w:cs="仿宋_GB2312"/>
              </w:rPr>
              <w:t>/</w:t>
            </w:r>
            <w:r>
              <w:rPr>
                <w:rFonts w:hint="eastAsia" w:ascii="仿宋_GB2312" w:hAnsi="仿宋_GB2312" w:eastAsia="仿宋_GB2312" w:cs="仿宋_GB2312"/>
                <w:lang w:val="uk-UA"/>
              </w:rPr>
              <w:t>月</w:t>
            </w:r>
          </w:p>
        </w:tc>
        <w:tc>
          <w:tcPr>
            <w:tcW w:w="24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廊财行（</w:t>
            </w:r>
            <w:r>
              <w:rPr>
                <w:rFonts w:hint="eastAsia" w:ascii="仿宋_GB2312" w:hAnsi="仿宋_GB2312" w:eastAsia="仿宋_GB2312" w:cs="仿宋_GB2312"/>
              </w:rPr>
              <w:t>2021)22</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1"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8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人均资金成本</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村主任补贴标准</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2205.37</w:t>
            </w:r>
            <w:r>
              <w:rPr>
                <w:rFonts w:hint="eastAsia" w:ascii="仿宋_GB2312" w:hAnsi="仿宋_GB2312" w:eastAsia="仿宋_GB2312" w:cs="仿宋_GB2312"/>
                <w:lang w:val="uk-UA"/>
              </w:rPr>
              <w:t>元</w:t>
            </w:r>
            <w:r>
              <w:rPr>
                <w:rFonts w:hint="eastAsia" w:ascii="仿宋_GB2312" w:hAnsi="仿宋_GB2312" w:eastAsia="仿宋_GB2312" w:cs="仿宋_GB2312"/>
              </w:rPr>
              <w:t>/</w:t>
            </w:r>
            <w:r>
              <w:rPr>
                <w:rFonts w:hint="eastAsia" w:ascii="仿宋_GB2312" w:hAnsi="仿宋_GB2312" w:eastAsia="仿宋_GB2312" w:cs="仿宋_GB2312"/>
                <w:lang w:val="uk-UA"/>
              </w:rPr>
              <w:t>人</w:t>
            </w:r>
            <w:r>
              <w:rPr>
                <w:rFonts w:hint="eastAsia" w:ascii="仿宋_GB2312" w:hAnsi="仿宋_GB2312" w:eastAsia="仿宋_GB2312" w:cs="仿宋_GB2312"/>
              </w:rPr>
              <w:t>/</w:t>
            </w:r>
            <w:r>
              <w:rPr>
                <w:rFonts w:hint="eastAsia" w:ascii="仿宋_GB2312" w:hAnsi="仿宋_GB2312" w:eastAsia="仿宋_GB2312" w:cs="仿宋_GB2312"/>
                <w:lang w:val="uk-UA"/>
              </w:rPr>
              <w:t>月</w:t>
            </w:r>
          </w:p>
        </w:tc>
        <w:tc>
          <w:tcPr>
            <w:tcW w:w="24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廊财行（</w:t>
            </w:r>
            <w:r>
              <w:rPr>
                <w:rFonts w:hint="eastAsia" w:ascii="仿宋_GB2312" w:hAnsi="仿宋_GB2312" w:eastAsia="仿宋_GB2312" w:cs="仿宋_GB2312"/>
              </w:rPr>
              <w:t>2021)22</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1"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8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人均资金成本</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其他两委补贴标准</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1470.25</w:t>
            </w:r>
            <w:r>
              <w:rPr>
                <w:rFonts w:hint="eastAsia" w:ascii="仿宋_GB2312" w:hAnsi="仿宋_GB2312" w:eastAsia="仿宋_GB2312" w:cs="仿宋_GB2312"/>
                <w:lang w:val="uk-UA"/>
              </w:rPr>
              <w:t>元</w:t>
            </w:r>
            <w:r>
              <w:rPr>
                <w:rFonts w:hint="eastAsia" w:ascii="仿宋_GB2312" w:hAnsi="仿宋_GB2312" w:eastAsia="仿宋_GB2312" w:cs="仿宋_GB2312"/>
              </w:rPr>
              <w:t>/</w:t>
            </w:r>
            <w:r>
              <w:rPr>
                <w:rFonts w:hint="eastAsia" w:ascii="仿宋_GB2312" w:hAnsi="仿宋_GB2312" w:eastAsia="仿宋_GB2312" w:cs="仿宋_GB2312"/>
                <w:lang w:val="uk-UA"/>
              </w:rPr>
              <w:t>人</w:t>
            </w:r>
            <w:r>
              <w:rPr>
                <w:rFonts w:hint="eastAsia" w:ascii="仿宋_GB2312" w:hAnsi="仿宋_GB2312" w:eastAsia="仿宋_GB2312" w:cs="仿宋_GB2312"/>
              </w:rPr>
              <w:t>/</w:t>
            </w:r>
            <w:r>
              <w:rPr>
                <w:rFonts w:hint="eastAsia" w:ascii="仿宋_GB2312" w:hAnsi="仿宋_GB2312" w:eastAsia="仿宋_GB2312" w:cs="仿宋_GB2312"/>
                <w:lang w:val="uk-UA"/>
              </w:rPr>
              <w:t>月</w:t>
            </w:r>
          </w:p>
        </w:tc>
        <w:tc>
          <w:tcPr>
            <w:tcW w:w="24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廊财行（</w:t>
            </w:r>
            <w:r>
              <w:rPr>
                <w:rFonts w:hint="eastAsia" w:ascii="仿宋_GB2312" w:hAnsi="仿宋_GB2312" w:eastAsia="仿宋_GB2312" w:cs="仿宋_GB2312"/>
              </w:rPr>
              <w:t>2021)22</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1"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效益指标</w:t>
            </w:r>
          </w:p>
        </w:tc>
        <w:tc>
          <w:tcPr>
            <w:tcW w:w="188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社会效益指标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3"/>
                <w:szCs w:val="13"/>
              </w:rPr>
            </w:pPr>
            <w:r>
              <w:rPr>
                <w:rFonts w:hint="eastAsia" w:ascii="仿宋_GB2312" w:hAnsi="仿宋_GB2312" w:eastAsia="仿宋_GB2312" w:cs="仿宋_GB2312"/>
                <w:sz w:val="13"/>
                <w:szCs w:val="13"/>
                <w:lang w:val="uk-UA"/>
              </w:rPr>
              <w:t>村街</w:t>
            </w:r>
            <w:r>
              <w:rPr>
                <w:rFonts w:hint="eastAsia" w:ascii="仿宋_GB2312" w:hAnsi="仿宋_GB2312" w:eastAsia="仿宋_GB2312" w:cs="仿宋_GB2312"/>
                <w:sz w:val="13"/>
                <w:szCs w:val="13"/>
              </w:rPr>
              <w:t>“</w:t>
            </w:r>
            <w:r>
              <w:rPr>
                <w:rFonts w:hint="eastAsia" w:ascii="仿宋_GB2312" w:hAnsi="仿宋_GB2312" w:eastAsia="仿宋_GB2312" w:cs="仿宋_GB2312"/>
                <w:sz w:val="13"/>
                <w:szCs w:val="13"/>
                <w:lang w:val="uk-UA"/>
              </w:rPr>
              <w:t>两委</w:t>
            </w:r>
            <w:r>
              <w:rPr>
                <w:rFonts w:hint="eastAsia" w:ascii="仿宋_GB2312" w:hAnsi="仿宋_GB2312" w:eastAsia="仿宋_GB2312" w:cs="仿宋_GB2312"/>
                <w:sz w:val="13"/>
                <w:szCs w:val="13"/>
              </w:rPr>
              <w:t>”</w:t>
            </w:r>
            <w:r>
              <w:rPr>
                <w:rFonts w:hint="eastAsia" w:ascii="仿宋_GB2312" w:hAnsi="仿宋_GB2312" w:eastAsia="仿宋_GB2312" w:cs="仿宋_GB2312"/>
                <w:sz w:val="13"/>
                <w:szCs w:val="13"/>
                <w:lang w:val="uk-UA"/>
              </w:rPr>
              <w:t>班子履职合格率</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两委班子履职合格村街数与村街总数的比率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4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1"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满意度指标</w:t>
            </w:r>
          </w:p>
        </w:tc>
        <w:tc>
          <w:tcPr>
            <w:tcW w:w="188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服务对象满意度指标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辖区村街村干部满意度</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调查中对村务工作满意和较满意村干部数占调查总人数的比率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4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调查问卷</w:t>
            </w:r>
          </w:p>
        </w:tc>
      </w:tr>
    </w:tbl>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560" w:firstLineChars="200"/>
        <w:jc w:val="left"/>
        <w:rPr>
          <w:rFonts w:hint="eastAsia" w:ascii="仿宋_GB2312" w:hAnsi="仿宋_GB2312" w:eastAsia="仿宋_GB2312" w:cs="仿宋_GB2312"/>
          <w:sz w:val="44"/>
          <w:szCs w:val="44"/>
        </w:rPr>
      </w:pPr>
      <w:bookmarkStart w:id="4" w:name="_Toc_4_4_0000000010"/>
      <w:r>
        <w:rPr>
          <w:rFonts w:hint="eastAsia" w:ascii="仿宋_GB2312" w:hAnsi="仿宋_GB2312" w:eastAsia="仿宋_GB2312" w:cs="仿宋_GB2312"/>
          <w:color w:val="000000"/>
          <w:sz w:val="28"/>
        </w:rPr>
        <w:t>7.村民小组长误工补贴[区级]绩效目标表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8"/>
        <w:gridCol w:w="1843"/>
        <w:gridCol w:w="2552"/>
        <w:gridCol w:w="3505"/>
        <w:gridCol w:w="1739"/>
        <w:gridCol w:w="26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68"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lang w:val="uk-UA"/>
              </w:rPr>
              <w:t>绩效目标</w:t>
            </w:r>
          </w:p>
        </w:tc>
        <w:tc>
          <w:tcPr>
            <w:tcW w:w="12323" w:type="dxa"/>
            <w:gridSpan w:val="5"/>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按时按月拨付经费，保障村务正常开展。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68"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一级指标</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二级指标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三级指标</w:t>
            </w:r>
          </w:p>
        </w:tc>
        <w:tc>
          <w:tcPr>
            <w:tcW w:w="3505"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绩效指标描述</w:t>
            </w:r>
          </w:p>
        </w:tc>
        <w:tc>
          <w:tcPr>
            <w:tcW w:w="1739"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8" w:type="dxa"/>
            <w:vMerge w:val="restart"/>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产出指标</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数量指标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村街数量</w:t>
            </w:r>
          </w:p>
        </w:tc>
        <w:tc>
          <w:tcPr>
            <w:tcW w:w="350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需要经费予以保障的村街数</w:t>
            </w:r>
          </w:p>
        </w:tc>
        <w:tc>
          <w:tcPr>
            <w:tcW w:w="173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14</w:t>
            </w:r>
            <w:r>
              <w:rPr>
                <w:rFonts w:hint="eastAsia" w:ascii="仿宋_GB2312" w:hAnsi="仿宋_GB2312" w:eastAsia="仿宋_GB2312" w:cs="仿宋_GB2312"/>
                <w:lang w:val="uk-UA"/>
              </w:rPr>
              <w:t>村</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8"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质量指标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运转保障率</w:t>
            </w:r>
          </w:p>
        </w:tc>
        <w:tc>
          <w:tcPr>
            <w:tcW w:w="350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反映各村小组长工作保障情况</w:t>
            </w:r>
          </w:p>
        </w:tc>
        <w:tc>
          <w:tcPr>
            <w:tcW w:w="173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100%</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8"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时效指标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经费保障及时率</w:t>
            </w:r>
          </w:p>
        </w:tc>
        <w:tc>
          <w:tcPr>
            <w:tcW w:w="350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反映及时保障各村小组长工作情况</w:t>
            </w:r>
          </w:p>
        </w:tc>
        <w:tc>
          <w:tcPr>
            <w:tcW w:w="173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8"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资金成本</w:t>
            </w:r>
          </w:p>
        </w:tc>
        <w:tc>
          <w:tcPr>
            <w:tcW w:w="350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反映村小组长工作经费单位成本</w:t>
            </w:r>
          </w:p>
        </w:tc>
        <w:tc>
          <w:tcPr>
            <w:tcW w:w="173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4.2</w:t>
            </w:r>
            <w:r>
              <w:rPr>
                <w:rFonts w:hint="eastAsia" w:ascii="仿宋_GB2312" w:hAnsi="仿宋_GB2312" w:eastAsia="仿宋_GB2312" w:cs="仿宋_GB2312"/>
                <w:lang w:val="uk-UA"/>
              </w:rPr>
              <w:t>万元</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8"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效益指标</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社会效益指标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提高小组长工作积极性</w:t>
            </w:r>
          </w:p>
        </w:tc>
        <w:tc>
          <w:tcPr>
            <w:tcW w:w="350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反映提高村民小组长工作积极性，发挥带头作用情况</w:t>
            </w:r>
          </w:p>
        </w:tc>
        <w:tc>
          <w:tcPr>
            <w:tcW w:w="173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进一步提高</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8"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满意度指标</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服务对象满意度指标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辖区村街村民小组长满意度</w:t>
            </w:r>
          </w:p>
        </w:tc>
        <w:tc>
          <w:tcPr>
            <w:tcW w:w="350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调查中对村务工作满意和较满意村民小组长数占调查总人数的比率</w:t>
            </w:r>
          </w:p>
        </w:tc>
        <w:tc>
          <w:tcPr>
            <w:tcW w:w="173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问卷调查</w:t>
            </w:r>
          </w:p>
        </w:tc>
      </w:tr>
    </w:tbl>
    <w:p>
      <w:pPr>
        <w:ind w:firstLine="560"/>
        <w:outlineLvl w:val="3"/>
        <w:rPr>
          <w:rFonts w:hint="eastAsia" w:ascii="仿宋_GB2312" w:hAnsi="仿宋_GB2312" w:eastAsia="仿宋_GB2312" w:cs="仿宋_GB2312"/>
          <w:kern w:val="0"/>
          <w:sz w:val="24"/>
          <w:szCs w:val="24"/>
        </w:rPr>
      </w:pPr>
      <w:bookmarkStart w:id="5" w:name="_Toc_4_4_0000000011"/>
      <w:r>
        <w:rPr>
          <w:rFonts w:hint="eastAsia" w:ascii="仿宋_GB2312" w:hAnsi="仿宋_GB2312" w:eastAsia="仿宋_GB2312" w:cs="仿宋_GB2312"/>
          <w:color w:val="000000"/>
          <w:sz w:val="28"/>
        </w:rPr>
        <w:t>8.</w:t>
      </w:r>
      <w:r>
        <w:rPr>
          <w:rFonts w:hint="eastAsia" w:ascii="仿宋_GB2312" w:hAnsi="仿宋_GB2312" w:eastAsia="仿宋_GB2312" w:cs="仿宋_GB2312"/>
          <w:color w:val="000000"/>
          <w:sz w:val="28"/>
          <w:lang w:val="uk-UA"/>
        </w:rPr>
        <w:t>非公办教师经费绩效目标表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9"/>
        <w:gridCol w:w="1418"/>
        <w:gridCol w:w="1984"/>
        <w:gridCol w:w="4536"/>
        <w:gridCol w:w="1559"/>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19"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lang w:val="uk-UA"/>
              </w:rPr>
              <w:t>绩效目标</w:t>
            </w:r>
          </w:p>
        </w:tc>
        <w:tc>
          <w:tcPr>
            <w:tcW w:w="12332" w:type="dxa"/>
            <w:gridSpan w:val="5"/>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1.按时按月发放1名民师的工资，及时足额缴纳各项保险，保证教师各项福利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19"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一级指标</w:t>
            </w:r>
          </w:p>
        </w:tc>
        <w:tc>
          <w:tcPr>
            <w:tcW w:w="1418"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二级指标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三级指标</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绩效指标描述</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Merge w:val="restart"/>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产出指标</w:t>
            </w:r>
          </w:p>
        </w:tc>
        <w:tc>
          <w:tcPr>
            <w:tcW w:w="1418"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数量指标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发放人数</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教师享受此项待遇人员数</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w:t>
            </w:r>
            <w:r>
              <w:rPr>
                <w:rFonts w:hint="eastAsia" w:ascii="仿宋_GB2312" w:hAnsi="仿宋_GB2312" w:eastAsia="仿宋_GB2312" w:cs="仿宋_GB2312"/>
                <w:lang w:val="uk-UA"/>
              </w:rPr>
              <w:t>人</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区政府会议纪要</w:t>
            </w:r>
            <w:r>
              <w:rPr>
                <w:rFonts w:hint="eastAsia" w:ascii="仿宋_GB2312" w:hAnsi="仿宋_GB2312" w:eastAsia="仿宋_GB2312" w:cs="仿宋_GB2312"/>
                <w:sz w:val="15"/>
                <w:szCs w:val="15"/>
              </w:rPr>
              <w:t>[2008]2</w:t>
            </w:r>
            <w:r>
              <w:rPr>
                <w:rFonts w:hint="eastAsia" w:ascii="仿宋_GB2312" w:hAnsi="仿宋_GB2312" w:eastAsia="仿宋_GB2312" w:cs="仿宋_GB2312"/>
                <w:sz w:val="15"/>
                <w:szCs w:val="15"/>
                <w:lang w:val="uk-U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418"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质量指标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个人保险申报率</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反映保险申报情况</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区政府会议纪要</w:t>
            </w:r>
            <w:r>
              <w:rPr>
                <w:rFonts w:hint="eastAsia" w:ascii="仿宋_GB2312" w:hAnsi="仿宋_GB2312" w:eastAsia="仿宋_GB2312" w:cs="仿宋_GB2312"/>
                <w:sz w:val="15"/>
                <w:szCs w:val="15"/>
              </w:rPr>
              <w:t>[2008]2</w:t>
            </w:r>
            <w:r>
              <w:rPr>
                <w:rFonts w:hint="eastAsia" w:ascii="仿宋_GB2312" w:hAnsi="仿宋_GB2312" w:eastAsia="仿宋_GB2312" w:cs="仿宋_GB2312"/>
                <w:sz w:val="15"/>
                <w:szCs w:val="15"/>
                <w:lang w:val="uk-U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418"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质量指标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工资足额发放率</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反映足额发放工资与总发放工资的比率</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100%</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区政府会议纪要</w:t>
            </w:r>
            <w:r>
              <w:rPr>
                <w:rFonts w:hint="eastAsia" w:ascii="仿宋_GB2312" w:hAnsi="仿宋_GB2312" w:eastAsia="仿宋_GB2312" w:cs="仿宋_GB2312"/>
                <w:sz w:val="15"/>
                <w:szCs w:val="15"/>
              </w:rPr>
              <w:t>[2008]3</w:t>
            </w:r>
            <w:r>
              <w:rPr>
                <w:rFonts w:hint="eastAsia" w:ascii="仿宋_GB2312" w:hAnsi="仿宋_GB2312" w:eastAsia="仿宋_GB2312" w:cs="仿宋_GB2312"/>
                <w:sz w:val="15"/>
                <w:szCs w:val="15"/>
                <w:lang w:val="uk-U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418"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时效指标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工资发放及时率</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准时发放工资的次数与总发放工资次数的比率</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区政府会议纪要</w:t>
            </w:r>
            <w:r>
              <w:rPr>
                <w:rFonts w:hint="eastAsia" w:ascii="仿宋_GB2312" w:hAnsi="仿宋_GB2312" w:eastAsia="仿宋_GB2312" w:cs="仿宋_GB2312"/>
                <w:sz w:val="15"/>
                <w:szCs w:val="15"/>
              </w:rPr>
              <w:t>[2008]2</w:t>
            </w:r>
            <w:r>
              <w:rPr>
                <w:rFonts w:hint="eastAsia" w:ascii="仿宋_GB2312" w:hAnsi="仿宋_GB2312" w:eastAsia="仿宋_GB2312" w:cs="仿宋_GB2312"/>
                <w:sz w:val="15"/>
                <w:szCs w:val="15"/>
                <w:lang w:val="uk-U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418"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工资成本</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非公办教师人员工资标准</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3"/>
                <w:szCs w:val="13"/>
              </w:rPr>
            </w:pPr>
            <w:r>
              <w:rPr>
                <w:rFonts w:hint="eastAsia" w:ascii="仿宋_GB2312" w:hAnsi="仿宋_GB2312" w:eastAsia="仿宋_GB2312" w:cs="仿宋_GB2312"/>
                <w:sz w:val="13"/>
                <w:szCs w:val="13"/>
                <w:lang w:val="uk-UA"/>
              </w:rPr>
              <w:t>＝</w:t>
            </w:r>
            <w:r>
              <w:rPr>
                <w:rFonts w:hint="eastAsia" w:ascii="仿宋_GB2312" w:hAnsi="仿宋_GB2312" w:eastAsia="仿宋_GB2312" w:cs="仿宋_GB2312"/>
                <w:sz w:val="13"/>
                <w:szCs w:val="13"/>
              </w:rPr>
              <w:t>2500</w:t>
            </w:r>
            <w:r>
              <w:rPr>
                <w:rFonts w:hint="eastAsia" w:ascii="仿宋_GB2312" w:hAnsi="仿宋_GB2312" w:eastAsia="仿宋_GB2312" w:cs="仿宋_GB2312"/>
                <w:sz w:val="13"/>
                <w:szCs w:val="13"/>
                <w:lang w:val="uk-UA"/>
              </w:rPr>
              <w:t>元</w:t>
            </w:r>
            <w:r>
              <w:rPr>
                <w:rFonts w:hint="eastAsia" w:ascii="仿宋_GB2312" w:hAnsi="仿宋_GB2312" w:eastAsia="仿宋_GB2312" w:cs="仿宋_GB2312"/>
                <w:sz w:val="13"/>
                <w:szCs w:val="13"/>
              </w:rPr>
              <w:t>/</w:t>
            </w:r>
            <w:r>
              <w:rPr>
                <w:rFonts w:hint="eastAsia" w:ascii="仿宋_GB2312" w:hAnsi="仿宋_GB2312" w:eastAsia="仿宋_GB2312" w:cs="仿宋_GB2312"/>
                <w:sz w:val="13"/>
                <w:szCs w:val="13"/>
                <w:lang w:val="uk-UA"/>
              </w:rPr>
              <w:t>人</w:t>
            </w:r>
            <w:r>
              <w:rPr>
                <w:rFonts w:hint="eastAsia" w:ascii="仿宋_GB2312" w:hAnsi="仿宋_GB2312" w:eastAsia="仿宋_GB2312" w:cs="仿宋_GB2312"/>
                <w:sz w:val="13"/>
                <w:szCs w:val="13"/>
              </w:rPr>
              <w:t>/</w:t>
            </w:r>
            <w:r>
              <w:rPr>
                <w:rFonts w:hint="eastAsia" w:ascii="仿宋_GB2312" w:hAnsi="仿宋_GB2312" w:eastAsia="仿宋_GB2312" w:cs="仿宋_GB2312"/>
                <w:sz w:val="13"/>
                <w:szCs w:val="13"/>
                <w:lang w:val="uk-UA"/>
              </w:rPr>
              <w:t>月</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区政府会议纪要</w:t>
            </w:r>
            <w:r>
              <w:rPr>
                <w:rFonts w:hint="eastAsia" w:ascii="仿宋_GB2312" w:hAnsi="仿宋_GB2312" w:eastAsia="仿宋_GB2312" w:cs="仿宋_GB2312"/>
                <w:sz w:val="15"/>
                <w:szCs w:val="15"/>
              </w:rPr>
              <w:t>[2008]3</w:t>
            </w:r>
            <w:r>
              <w:rPr>
                <w:rFonts w:hint="eastAsia" w:ascii="仿宋_GB2312" w:hAnsi="仿宋_GB2312" w:eastAsia="仿宋_GB2312" w:cs="仿宋_GB2312"/>
                <w:sz w:val="15"/>
                <w:szCs w:val="15"/>
                <w:lang w:val="uk-U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418"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保险成本</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非公办教师人员保险标准</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≤1548</w:t>
            </w:r>
            <w:r>
              <w:rPr>
                <w:rFonts w:hint="eastAsia" w:ascii="仿宋_GB2312" w:hAnsi="仿宋_GB2312" w:eastAsia="仿宋_GB2312" w:cs="仿宋_GB2312"/>
                <w:sz w:val="15"/>
                <w:szCs w:val="15"/>
                <w:lang w:val="uk-UA"/>
              </w:rPr>
              <w:t>元</w:t>
            </w:r>
            <w:r>
              <w:rPr>
                <w:rFonts w:hint="eastAsia" w:ascii="仿宋_GB2312" w:hAnsi="仿宋_GB2312" w:eastAsia="仿宋_GB2312" w:cs="仿宋_GB2312"/>
                <w:sz w:val="15"/>
                <w:szCs w:val="15"/>
              </w:rPr>
              <w:t>/</w:t>
            </w:r>
            <w:r>
              <w:rPr>
                <w:rFonts w:hint="eastAsia" w:ascii="仿宋_GB2312" w:hAnsi="仿宋_GB2312" w:eastAsia="仿宋_GB2312" w:cs="仿宋_GB2312"/>
                <w:sz w:val="15"/>
                <w:szCs w:val="15"/>
                <w:lang w:val="uk-UA"/>
              </w:rPr>
              <w:t>人</w:t>
            </w:r>
            <w:r>
              <w:rPr>
                <w:rFonts w:hint="eastAsia" w:ascii="仿宋_GB2312" w:hAnsi="仿宋_GB2312" w:eastAsia="仿宋_GB2312" w:cs="仿宋_GB2312"/>
                <w:sz w:val="15"/>
                <w:szCs w:val="15"/>
              </w:rPr>
              <w:t>/</w:t>
            </w:r>
            <w:r>
              <w:rPr>
                <w:rFonts w:hint="eastAsia" w:ascii="仿宋_GB2312" w:hAnsi="仿宋_GB2312" w:eastAsia="仿宋_GB2312" w:cs="仿宋_GB2312"/>
                <w:sz w:val="15"/>
                <w:szCs w:val="15"/>
                <w:lang w:val="uk-UA"/>
              </w:rPr>
              <w:t>月</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区政府会议纪要</w:t>
            </w:r>
            <w:r>
              <w:rPr>
                <w:rFonts w:hint="eastAsia" w:ascii="仿宋_GB2312" w:hAnsi="仿宋_GB2312" w:eastAsia="仿宋_GB2312" w:cs="仿宋_GB2312"/>
                <w:sz w:val="15"/>
                <w:szCs w:val="15"/>
              </w:rPr>
              <w:t>[2008]2</w:t>
            </w:r>
            <w:r>
              <w:rPr>
                <w:rFonts w:hint="eastAsia" w:ascii="仿宋_GB2312" w:hAnsi="仿宋_GB2312" w:eastAsia="仿宋_GB2312" w:cs="仿宋_GB2312"/>
                <w:sz w:val="15"/>
                <w:szCs w:val="15"/>
                <w:lang w:val="uk-U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效益指标</w:t>
            </w:r>
          </w:p>
        </w:tc>
        <w:tc>
          <w:tcPr>
            <w:tcW w:w="1418"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社会效益指标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促进非公办教师队伍的整体稳定，提升师资水平</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反映促进非公办教师队伍的整体稳定提升师资水平情况</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进一步提升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9"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满意度指标</w:t>
            </w:r>
          </w:p>
        </w:tc>
        <w:tc>
          <w:tcPr>
            <w:tcW w:w="1418"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服务对象满意度指标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非公办教师满意度</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调查满意和较满意的非公办教师占调查总人数的比率</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100%</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问卷调查</w:t>
            </w:r>
          </w:p>
        </w:tc>
      </w:tr>
    </w:tbl>
    <w:p>
      <w:pPr>
        <w:ind w:firstLine="560"/>
        <w:outlineLvl w:val="3"/>
        <w:rPr>
          <w:rFonts w:hint="eastAsia" w:ascii="仿宋_GB2312" w:hAnsi="仿宋_GB2312" w:eastAsia="仿宋_GB2312" w:cs="仿宋_GB2312"/>
          <w:color w:val="000000"/>
          <w:sz w:val="28"/>
        </w:rPr>
      </w:pPr>
      <w:bookmarkStart w:id="6" w:name="_Toc_4_4_0000000012"/>
    </w:p>
    <w:p>
      <w:pPr>
        <w:ind w:firstLine="560"/>
        <w:outlineLvl w:val="3"/>
        <w:rPr>
          <w:rFonts w:hint="eastAsia" w:ascii="仿宋_GB2312" w:hAnsi="仿宋_GB2312" w:eastAsia="仿宋_GB2312" w:cs="仿宋_GB2312"/>
          <w:color w:val="000000"/>
          <w:sz w:val="28"/>
        </w:rPr>
      </w:pPr>
    </w:p>
    <w:p>
      <w:pPr>
        <w:ind w:firstLine="560"/>
        <w:outlineLvl w:val="3"/>
        <w:rPr>
          <w:rFonts w:hint="eastAsia" w:ascii="仿宋_GB2312" w:hAnsi="仿宋_GB2312" w:eastAsia="仿宋_GB2312" w:cs="仿宋_GB2312"/>
          <w:color w:val="000000"/>
          <w:sz w:val="28"/>
        </w:rPr>
      </w:pPr>
    </w:p>
    <w:p>
      <w:pPr>
        <w:ind w:firstLine="560"/>
        <w:outlineLvl w:val="3"/>
        <w:rPr>
          <w:rFonts w:hint="eastAsia" w:ascii="仿宋_GB2312" w:hAnsi="仿宋_GB2312" w:eastAsia="仿宋_GB2312" w:cs="仿宋_GB2312"/>
          <w:color w:val="000000"/>
          <w:sz w:val="28"/>
        </w:rPr>
      </w:pPr>
    </w:p>
    <w:p>
      <w:pPr>
        <w:ind w:firstLine="560"/>
        <w:outlineLvl w:val="3"/>
        <w:rPr>
          <w:rFonts w:hint="eastAsia" w:ascii="仿宋_GB2312" w:hAnsi="仿宋_GB2312" w:eastAsia="仿宋_GB2312" w:cs="仿宋_GB2312"/>
          <w:color w:val="000000"/>
          <w:sz w:val="28"/>
        </w:rPr>
      </w:pPr>
    </w:p>
    <w:p>
      <w:pPr>
        <w:ind w:firstLine="560"/>
        <w:outlineLvl w:val="3"/>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8"/>
        </w:rPr>
        <w:t>9.</w:t>
      </w:r>
      <w:r>
        <w:rPr>
          <w:rFonts w:hint="eastAsia" w:ascii="仿宋_GB2312" w:hAnsi="仿宋_GB2312" w:eastAsia="仿宋_GB2312" w:cs="仿宋_GB2312"/>
          <w:color w:val="000000"/>
          <w:sz w:val="28"/>
          <w:lang w:val="uk-UA"/>
        </w:rPr>
        <w:t>服务群众专项经费</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uk-UA"/>
        </w:rPr>
        <w:t>区级</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uk-UA"/>
        </w:rPr>
        <w:t>绩效目标表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7"/>
        <w:gridCol w:w="2126"/>
        <w:gridCol w:w="2126"/>
        <w:gridCol w:w="3686"/>
        <w:gridCol w:w="1701"/>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67"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绩效目标</w:t>
            </w:r>
          </w:p>
        </w:tc>
        <w:tc>
          <w:tcPr>
            <w:tcW w:w="12105" w:type="dxa"/>
            <w:gridSpan w:val="5"/>
            <w:tcBorders>
              <w:top w:val="single" w:color="000000" w:sz="6" w:space="0"/>
              <w:left w:val="single" w:color="000000" w:sz="6" w:space="0"/>
              <w:bottom w:val="single" w:color="000000" w:sz="6" w:space="0"/>
              <w:right w:val="single" w:color="000000" w:sz="6" w:space="0"/>
            </w:tcBorders>
            <w:vAlign w:val="center"/>
          </w:tcPr>
          <w:p>
            <w:pPr>
              <w:pStyle w:val="14"/>
              <w:jc w:val="center"/>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uk-UA"/>
              </w:rPr>
              <w:t>按时按月拨付经费，服务群众日常生产生活，公共设施日常维护等工作。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67"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一级指标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二级指标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三级指标</w:t>
            </w:r>
          </w:p>
        </w:tc>
        <w:tc>
          <w:tcPr>
            <w:tcW w:w="3686"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绩效指标描述</w:t>
            </w:r>
          </w:p>
        </w:tc>
        <w:tc>
          <w:tcPr>
            <w:tcW w:w="1701"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w:t>
            </w:r>
          </w:p>
        </w:tc>
        <w:tc>
          <w:tcPr>
            <w:tcW w:w="2466"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7" w:type="dxa"/>
            <w:vMerge w:val="restart"/>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产出指标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数量指标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村街数量</w:t>
            </w:r>
          </w:p>
        </w:tc>
        <w:tc>
          <w:tcPr>
            <w:tcW w:w="368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需要经费予以保障的村街数</w:t>
            </w:r>
          </w:p>
        </w:tc>
        <w:tc>
          <w:tcPr>
            <w:tcW w:w="17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14</w:t>
            </w:r>
            <w:r>
              <w:rPr>
                <w:rFonts w:hint="eastAsia" w:ascii="仿宋_GB2312" w:hAnsi="仿宋_GB2312" w:eastAsia="仿宋_GB2312" w:cs="仿宋_GB2312"/>
                <w:lang w:val="uk-UA"/>
              </w:rPr>
              <w:t>村</w:t>
            </w:r>
          </w:p>
        </w:tc>
        <w:tc>
          <w:tcPr>
            <w:tcW w:w="246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7"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质量指标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运转保障率</w:t>
            </w:r>
          </w:p>
        </w:tc>
        <w:tc>
          <w:tcPr>
            <w:tcW w:w="368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反映各项服务群众工作保障情况</w:t>
            </w:r>
          </w:p>
        </w:tc>
        <w:tc>
          <w:tcPr>
            <w:tcW w:w="17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100%</w:t>
            </w:r>
          </w:p>
        </w:tc>
        <w:tc>
          <w:tcPr>
            <w:tcW w:w="246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7"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时效指标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经费保障及时率</w:t>
            </w:r>
          </w:p>
        </w:tc>
        <w:tc>
          <w:tcPr>
            <w:tcW w:w="368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反映及时保障各项服务群众办公需要情况</w:t>
            </w:r>
          </w:p>
        </w:tc>
        <w:tc>
          <w:tcPr>
            <w:tcW w:w="17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46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7"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资金成本</w:t>
            </w:r>
          </w:p>
        </w:tc>
        <w:tc>
          <w:tcPr>
            <w:tcW w:w="368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反映村级组织服务群众经费单位成本</w:t>
            </w:r>
          </w:p>
        </w:tc>
        <w:tc>
          <w:tcPr>
            <w:tcW w:w="17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10</w:t>
            </w:r>
            <w:r>
              <w:rPr>
                <w:rFonts w:hint="eastAsia" w:ascii="仿宋_GB2312" w:hAnsi="仿宋_GB2312" w:eastAsia="仿宋_GB2312" w:cs="仿宋_GB2312"/>
                <w:lang w:val="uk-UA"/>
              </w:rPr>
              <w:t>万元</w:t>
            </w:r>
            <w:r>
              <w:rPr>
                <w:rFonts w:hint="eastAsia" w:ascii="仿宋_GB2312" w:hAnsi="仿宋_GB2312" w:eastAsia="仿宋_GB2312" w:cs="仿宋_GB2312"/>
              </w:rPr>
              <w:t>/</w:t>
            </w:r>
            <w:r>
              <w:rPr>
                <w:rFonts w:hint="eastAsia" w:ascii="仿宋_GB2312" w:hAnsi="仿宋_GB2312" w:eastAsia="仿宋_GB2312" w:cs="仿宋_GB2312"/>
                <w:lang w:val="uk-UA"/>
              </w:rPr>
              <w:t>年</w:t>
            </w:r>
            <w:r>
              <w:rPr>
                <w:rFonts w:hint="eastAsia" w:ascii="仿宋_GB2312" w:hAnsi="仿宋_GB2312" w:eastAsia="仿宋_GB2312" w:cs="仿宋_GB2312"/>
              </w:rPr>
              <w:t>/</w:t>
            </w:r>
            <w:r>
              <w:rPr>
                <w:rFonts w:hint="eastAsia" w:ascii="仿宋_GB2312" w:hAnsi="仿宋_GB2312" w:eastAsia="仿宋_GB2312" w:cs="仿宋_GB2312"/>
                <w:lang w:val="uk-UA"/>
              </w:rPr>
              <w:t>村</w:t>
            </w:r>
          </w:p>
        </w:tc>
        <w:tc>
          <w:tcPr>
            <w:tcW w:w="246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廊组字</w:t>
            </w:r>
            <w:r>
              <w:rPr>
                <w:rFonts w:hint="eastAsia" w:ascii="仿宋_GB2312" w:hAnsi="仿宋_GB2312" w:eastAsia="仿宋_GB2312" w:cs="仿宋_GB2312"/>
              </w:rPr>
              <w:t>[2018]94</w:t>
            </w:r>
            <w:r>
              <w:rPr>
                <w:rFonts w:hint="eastAsia" w:ascii="仿宋_GB2312" w:hAnsi="仿宋_GB2312" w:eastAsia="仿宋_GB2312" w:cs="仿宋_GB2312"/>
                <w:lang w:val="uk-U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7"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效益指标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社会效益指标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村街正常运转</w:t>
            </w:r>
          </w:p>
        </w:tc>
        <w:tc>
          <w:tcPr>
            <w:tcW w:w="368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反映村街正常运转情况</w:t>
            </w:r>
          </w:p>
        </w:tc>
        <w:tc>
          <w:tcPr>
            <w:tcW w:w="17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村街正常运转</w:t>
            </w:r>
          </w:p>
        </w:tc>
        <w:tc>
          <w:tcPr>
            <w:tcW w:w="246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7"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满意度指标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服务对象满意度指标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辖区村街村民满意度</w:t>
            </w:r>
          </w:p>
        </w:tc>
        <w:tc>
          <w:tcPr>
            <w:tcW w:w="368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调查中对村街服务群众活动满意和较满意村民数占调查总人数的比率</w:t>
            </w:r>
          </w:p>
        </w:tc>
        <w:tc>
          <w:tcPr>
            <w:tcW w:w="170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46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问卷调查</w:t>
            </w:r>
          </w:p>
        </w:tc>
      </w:tr>
    </w:tbl>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ind w:firstLine="560"/>
        <w:outlineLvl w:val="3"/>
        <w:rPr>
          <w:rFonts w:hint="eastAsia" w:ascii="仿宋_GB2312" w:hAnsi="仿宋_GB2312" w:eastAsia="仿宋_GB2312" w:cs="仿宋_GB2312"/>
          <w:kern w:val="0"/>
          <w:sz w:val="24"/>
          <w:szCs w:val="24"/>
        </w:rPr>
      </w:pPr>
      <w:bookmarkStart w:id="7" w:name="_Toc_4_4_0000000013"/>
      <w:r>
        <w:rPr>
          <w:rFonts w:hint="eastAsia" w:ascii="仿宋_GB2312" w:hAnsi="仿宋_GB2312" w:eastAsia="仿宋_GB2312" w:cs="仿宋_GB2312"/>
          <w:color w:val="000000"/>
          <w:sz w:val="28"/>
        </w:rPr>
        <w:t>10.</w:t>
      </w:r>
      <w:r>
        <w:rPr>
          <w:rFonts w:hint="eastAsia" w:ascii="仿宋_GB2312" w:hAnsi="仿宋_GB2312" w:eastAsia="仿宋_GB2312" w:cs="仿宋_GB2312"/>
          <w:color w:val="000000"/>
          <w:sz w:val="28"/>
          <w:lang w:val="uk-UA"/>
        </w:rPr>
        <w:t>环境治理工作经费绩效目标表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8"/>
        <w:gridCol w:w="2126"/>
        <w:gridCol w:w="2310"/>
        <w:gridCol w:w="2891"/>
        <w:gridCol w:w="2312"/>
        <w:gridCol w:w="25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38"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绩效目标</w:t>
            </w:r>
          </w:p>
        </w:tc>
        <w:tc>
          <w:tcPr>
            <w:tcW w:w="12176" w:type="dxa"/>
            <w:gridSpan w:val="5"/>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1.通过清理垃圾，美化绿化道路两侧，实现改善我辖区的环境，创建宜居乡镇。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38"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一级指标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二级指标</w:t>
            </w:r>
          </w:p>
        </w:tc>
        <w:tc>
          <w:tcPr>
            <w:tcW w:w="2310"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绩效指标描述</w:t>
            </w:r>
          </w:p>
        </w:tc>
        <w:tc>
          <w:tcPr>
            <w:tcW w:w="2312"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8" w:type="dxa"/>
            <w:vMerge w:val="restart"/>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产出指标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数量指标</w:t>
            </w:r>
          </w:p>
        </w:tc>
        <w:tc>
          <w:tcPr>
            <w:tcW w:w="231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清运垃圾的数量</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清运垃圾的数量</w:t>
            </w:r>
          </w:p>
        </w:tc>
        <w:tc>
          <w:tcPr>
            <w:tcW w:w="231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≥16000</w:t>
            </w:r>
            <w:r>
              <w:rPr>
                <w:rFonts w:hint="eastAsia" w:ascii="仿宋_GB2312" w:hAnsi="仿宋_GB2312" w:eastAsia="仿宋_GB2312" w:cs="仿宋_GB2312"/>
                <w:lang w:val="uk-UA"/>
              </w:rPr>
              <w:t>立方米</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广南政呈【</w:t>
            </w:r>
            <w:r>
              <w:rPr>
                <w:rFonts w:hint="eastAsia" w:ascii="仿宋_GB2312" w:hAnsi="仿宋_GB2312" w:eastAsia="仿宋_GB2312" w:cs="仿宋_GB2312"/>
              </w:rPr>
              <w:t>2022</w:t>
            </w:r>
            <w:r>
              <w:rPr>
                <w:rFonts w:hint="eastAsia" w:ascii="仿宋_GB2312" w:hAnsi="仿宋_GB2312" w:eastAsia="仿宋_GB2312" w:cs="仿宋_GB2312"/>
                <w:lang w:val="uk-UA"/>
              </w:rPr>
              <w:t>】</w:t>
            </w:r>
            <w:r>
              <w:rPr>
                <w:rFonts w:hint="eastAsia" w:ascii="仿宋_GB2312" w:hAnsi="仿宋_GB2312" w:eastAsia="仿宋_GB2312" w:cs="仿宋_GB2312"/>
              </w:rPr>
              <w:t>9</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8"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质量指标</w:t>
            </w:r>
          </w:p>
        </w:tc>
        <w:tc>
          <w:tcPr>
            <w:tcW w:w="231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工程验收合格率</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合格的占总量的比率</w:t>
            </w:r>
          </w:p>
        </w:tc>
        <w:tc>
          <w:tcPr>
            <w:tcW w:w="231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8"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时效指标</w:t>
            </w:r>
          </w:p>
        </w:tc>
        <w:tc>
          <w:tcPr>
            <w:tcW w:w="231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项目计划完工率</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反应项目按计划完工情况</w:t>
            </w:r>
          </w:p>
        </w:tc>
        <w:tc>
          <w:tcPr>
            <w:tcW w:w="231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8"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231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单位资金成本</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反应单位资金成本</w:t>
            </w:r>
          </w:p>
        </w:tc>
        <w:tc>
          <w:tcPr>
            <w:tcW w:w="231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 xml:space="preserve">≤25.2 </w:t>
            </w:r>
            <w:r>
              <w:rPr>
                <w:rFonts w:hint="eastAsia" w:ascii="仿宋_GB2312" w:hAnsi="仿宋_GB2312" w:eastAsia="仿宋_GB2312" w:cs="仿宋_GB2312"/>
                <w:lang w:val="uk-UA"/>
              </w:rPr>
              <w:t>元</w:t>
            </w:r>
            <w:r>
              <w:rPr>
                <w:rFonts w:hint="eastAsia" w:ascii="仿宋_GB2312" w:hAnsi="仿宋_GB2312" w:eastAsia="仿宋_GB2312" w:cs="仿宋_GB2312"/>
              </w:rPr>
              <w:t>/</w:t>
            </w:r>
            <w:r>
              <w:rPr>
                <w:rFonts w:hint="eastAsia" w:ascii="仿宋_GB2312" w:hAnsi="仿宋_GB2312" w:eastAsia="仿宋_GB2312" w:cs="仿宋_GB2312"/>
                <w:lang w:val="uk-UA"/>
              </w:rPr>
              <w:t>立方米</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8"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效益指标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社会效益指标</w:t>
            </w:r>
          </w:p>
        </w:tc>
        <w:tc>
          <w:tcPr>
            <w:tcW w:w="231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人居环境提升</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人居环境得到提升</w:t>
            </w:r>
          </w:p>
        </w:tc>
        <w:tc>
          <w:tcPr>
            <w:tcW w:w="231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人居环境得到提升</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广南政呈【</w:t>
            </w:r>
            <w:r>
              <w:rPr>
                <w:rFonts w:hint="eastAsia" w:ascii="仿宋_GB2312" w:hAnsi="仿宋_GB2312" w:eastAsia="仿宋_GB2312" w:cs="仿宋_GB2312"/>
              </w:rPr>
              <w:t>2022</w:t>
            </w:r>
            <w:r>
              <w:rPr>
                <w:rFonts w:hint="eastAsia" w:ascii="仿宋_GB2312" w:hAnsi="仿宋_GB2312" w:eastAsia="仿宋_GB2312" w:cs="仿宋_GB2312"/>
                <w:lang w:val="uk-UA"/>
              </w:rPr>
              <w:t>】</w:t>
            </w:r>
            <w:r>
              <w:rPr>
                <w:rFonts w:hint="eastAsia" w:ascii="仿宋_GB2312" w:hAnsi="仿宋_GB2312" w:eastAsia="仿宋_GB2312" w:cs="仿宋_GB2312"/>
              </w:rPr>
              <w:t>9</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8"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满意度指标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服务对象满意度指标</w:t>
            </w:r>
          </w:p>
        </w:tc>
        <w:tc>
          <w:tcPr>
            <w:tcW w:w="231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居民满意度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满意和较满意的占调查总数的比率</w:t>
            </w:r>
          </w:p>
        </w:tc>
        <w:tc>
          <w:tcPr>
            <w:tcW w:w="231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调查问卷</w:t>
            </w:r>
          </w:p>
        </w:tc>
      </w:tr>
    </w:tbl>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ind w:firstLine="560"/>
        <w:outlineLvl w:val="3"/>
        <w:rPr>
          <w:rFonts w:hint="eastAsia" w:ascii="仿宋_GB2312" w:hAnsi="仿宋_GB2312" w:eastAsia="仿宋_GB2312" w:cs="仿宋_GB2312"/>
          <w:kern w:val="0"/>
          <w:sz w:val="24"/>
          <w:szCs w:val="24"/>
        </w:rPr>
      </w:pPr>
      <w:bookmarkStart w:id="8" w:name="_Toc_4_4_0000000014"/>
      <w:r>
        <w:rPr>
          <w:rFonts w:hint="eastAsia" w:ascii="仿宋_GB2312" w:hAnsi="仿宋_GB2312" w:eastAsia="仿宋_GB2312" w:cs="仿宋_GB2312"/>
          <w:color w:val="000000"/>
          <w:sz w:val="28"/>
        </w:rPr>
        <w:t>11.</w:t>
      </w:r>
      <w:r>
        <w:rPr>
          <w:rFonts w:hint="eastAsia" w:ascii="仿宋_GB2312" w:hAnsi="仿宋_GB2312" w:eastAsia="仿宋_GB2312" w:cs="仿宋_GB2312"/>
          <w:color w:val="000000"/>
          <w:sz w:val="28"/>
          <w:lang w:val="uk-UA"/>
        </w:rPr>
        <w:t>社区党组织服务群众专项经费</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uk-UA"/>
        </w:rPr>
        <w:t>区级</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uk-UA"/>
        </w:rPr>
        <w:t>绩效目标表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6"/>
        <w:gridCol w:w="2126"/>
        <w:gridCol w:w="1672"/>
        <w:gridCol w:w="2891"/>
        <w:gridCol w:w="1674"/>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76"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sz w:val="21"/>
                <w:szCs w:val="21"/>
                <w:lang w:val="uk-UA"/>
              </w:rPr>
            </w:pPr>
            <w:r>
              <w:rPr>
                <w:rFonts w:hint="eastAsia" w:ascii="仿宋_GB2312" w:hAnsi="仿宋_GB2312" w:eastAsia="仿宋_GB2312" w:cs="仿宋_GB2312"/>
                <w:sz w:val="21"/>
                <w:szCs w:val="21"/>
              </w:rPr>
              <w:t>绩效目标</w:t>
            </w:r>
          </w:p>
        </w:tc>
        <w:tc>
          <w:tcPr>
            <w:tcW w:w="11623" w:type="dxa"/>
            <w:gridSpan w:val="5"/>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sz w:val="21"/>
                <w:szCs w:val="21"/>
                <w:lang w:val="uk-UA"/>
              </w:rPr>
            </w:pPr>
            <w:r>
              <w:rPr>
                <w:rFonts w:hint="eastAsia" w:ascii="仿宋_GB2312" w:hAnsi="仿宋_GB2312" w:eastAsia="仿宋_GB2312" w:cs="仿宋_GB2312"/>
                <w:sz w:val="21"/>
                <w:szCs w:val="21"/>
              </w:rPr>
              <w:t>通过项目的开展解决好关系群众切身利益问题和联系服务群众工作，确保社区基层党建工作顺利开展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76"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一级指标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二级指标</w:t>
            </w:r>
          </w:p>
        </w:tc>
        <w:tc>
          <w:tcPr>
            <w:tcW w:w="1672"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绩效指标描述</w:t>
            </w:r>
          </w:p>
        </w:tc>
        <w:tc>
          <w:tcPr>
            <w:tcW w:w="1674"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指标值</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6" w:type="dxa"/>
            <w:vMerge w:val="restart"/>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产出指标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数量指标</w:t>
            </w:r>
          </w:p>
        </w:tc>
        <w:tc>
          <w:tcPr>
            <w:tcW w:w="167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经费保障社区数量</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经费保障社区数量</w:t>
            </w:r>
          </w:p>
        </w:tc>
        <w:tc>
          <w:tcPr>
            <w:tcW w:w="167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w:t>
            </w: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lang w:val="uk-UA"/>
              </w:rPr>
              <w:t>个</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中办发【</w:t>
            </w:r>
            <w:r>
              <w:rPr>
                <w:rFonts w:hint="eastAsia" w:ascii="仿宋_GB2312" w:hAnsi="仿宋_GB2312" w:eastAsia="仿宋_GB2312" w:cs="仿宋_GB2312"/>
                <w:sz w:val="21"/>
                <w:szCs w:val="21"/>
              </w:rPr>
              <w:t>2019</w:t>
            </w:r>
            <w:r>
              <w:rPr>
                <w:rFonts w:hint="eastAsia" w:ascii="仿宋_GB2312" w:hAnsi="仿宋_GB2312" w:eastAsia="仿宋_GB2312" w:cs="仿宋_GB2312"/>
                <w:sz w:val="21"/>
                <w:szCs w:val="21"/>
                <w:lang w:val="uk-UA"/>
              </w:rPr>
              <w:t>】</w:t>
            </w:r>
            <w:r>
              <w:rPr>
                <w:rFonts w:hint="eastAsia" w:ascii="仿宋_GB2312" w:hAnsi="仿宋_GB2312" w:eastAsia="仿宋_GB2312" w:cs="仿宋_GB2312"/>
                <w:sz w:val="21"/>
                <w:szCs w:val="21"/>
              </w:rPr>
              <w:t>30</w:t>
            </w:r>
            <w:r>
              <w:rPr>
                <w:rFonts w:hint="eastAsia" w:ascii="仿宋_GB2312" w:hAnsi="仿宋_GB2312" w:eastAsia="仿宋_GB2312" w:cs="仿宋_GB2312"/>
                <w:sz w:val="21"/>
                <w:szCs w:val="21"/>
                <w:lang w:val="uk-UA"/>
              </w:rPr>
              <w:t>号、冀办【</w:t>
            </w:r>
            <w:r>
              <w:rPr>
                <w:rFonts w:hint="eastAsia" w:ascii="仿宋_GB2312" w:hAnsi="仿宋_GB2312" w:eastAsia="仿宋_GB2312" w:cs="仿宋_GB2312"/>
                <w:sz w:val="21"/>
                <w:szCs w:val="21"/>
              </w:rPr>
              <w:t>2019</w:t>
            </w:r>
            <w:r>
              <w:rPr>
                <w:rFonts w:hint="eastAsia" w:ascii="仿宋_GB2312" w:hAnsi="仿宋_GB2312" w:eastAsia="仿宋_GB2312" w:cs="仿宋_GB2312"/>
                <w:sz w:val="21"/>
                <w:szCs w:val="21"/>
                <w:lang w:val="uk-UA"/>
              </w:rPr>
              <w:t>】</w:t>
            </w:r>
            <w:r>
              <w:rPr>
                <w:rFonts w:hint="eastAsia" w:ascii="仿宋_GB2312" w:hAnsi="仿宋_GB2312" w:eastAsia="仿宋_GB2312" w:cs="仿宋_GB2312"/>
                <w:sz w:val="21"/>
                <w:szCs w:val="21"/>
              </w:rPr>
              <w:t>41</w:t>
            </w:r>
            <w:r>
              <w:rPr>
                <w:rFonts w:hint="eastAsia" w:ascii="仿宋_GB2312" w:hAnsi="仿宋_GB2312" w:eastAsia="仿宋_GB2312" w:cs="仿宋_GB2312"/>
                <w:sz w:val="21"/>
                <w:szCs w:val="21"/>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6"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 w:val="21"/>
                <w:szCs w:val="21"/>
                <w:lang w:eastAsia="uk-UA"/>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质量指标</w:t>
            </w:r>
          </w:p>
        </w:tc>
        <w:tc>
          <w:tcPr>
            <w:tcW w:w="167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运转保障率</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反应党组织日常工作保障情况</w:t>
            </w:r>
          </w:p>
        </w:tc>
        <w:tc>
          <w:tcPr>
            <w:tcW w:w="167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w:t>
            </w:r>
            <w:r>
              <w:rPr>
                <w:rFonts w:hint="eastAsia" w:ascii="仿宋_GB2312" w:hAnsi="仿宋_GB2312" w:eastAsia="仿宋_GB2312" w:cs="仿宋_GB2312"/>
                <w:sz w:val="21"/>
                <w:szCs w:val="21"/>
              </w:rPr>
              <w:t>100%</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中办发【</w:t>
            </w:r>
            <w:r>
              <w:rPr>
                <w:rFonts w:hint="eastAsia" w:ascii="仿宋_GB2312" w:hAnsi="仿宋_GB2312" w:eastAsia="仿宋_GB2312" w:cs="仿宋_GB2312"/>
                <w:sz w:val="21"/>
                <w:szCs w:val="21"/>
              </w:rPr>
              <w:t>2019</w:t>
            </w:r>
            <w:r>
              <w:rPr>
                <w:rFonts w:hint="eastAsia" w:ascii="仿宋_GB2312" w:hAnsi="仿宋_GB2312" w:eastAsia="仿宋_GB2312" w:cs="仿宋_GB2312"/>
                <w:sz w:val="21"/>
                <w:szCs w:val="21"/>
                <w:lang w:val="uk-UA"/>
              </w:rPr>
              <w:t>】</w:t>
            </w:r>
            <w:r>
              <w:rPr>
                <w:rFonts w:hint="eastAsia" w:ascii="仿宋_GB2312" w:hAnsi="仿宋_GB2312" w:eastAsia="仿宋_GB2312" w:cs="仿宋_GB2312"/>
                <w:sz w:val="21"/>
                <w:szCs w:val="21"/>
              </w:rPr>
              <w:t>30</w:t>
            </w:r>
            <w:r>
              <w:rPr>
                <w:rFonts w:hint="eastAsia" w:ascii="仿宋_GB2312" w:hAnsi="仿宋_GB2312" w:eastAsia="仿宋_GB2312" w:cs="仿宋_GB2312"/>
                <w:sz w:val="21"/>
                <w:szCs w:val="21"/>
                <w:lang w:val="uk-UA"/>
              </w:rPr>
              <w:t>号、冀办【</w:t>
            </w:r>
            <w:r>
              <w:rPr>
                <w:rFonts w:hint="eastAsia" w:ascii="仿宋_GB2312" w:hAnsi="仿宋_GB2312" w:eastAsia="仿宋_GB2312" w:cs="仿宋_GB2312"/>
                <w:sz w:val="21"/>
                <w:szCs w:val="21"/>
              </w:rPr>
              <w:t>2019</w:t>
            </w:r>
            <w:r>
              <w:rPr>
                <w:rFonts w:hint="eastAsia" w:ascii="仿宋_GB2312" w:hAnsi="仿宋_GB2312" w:eastAsia="仿宋_GB2312" w:cs="仿宋_GB2312"/>
                <w:sz w:val="21"/>
                <w:szCs w:val="21"/>
                <w:lang w:val="uk-UA"/>
              </w:rPr>
              <w:t>】</w:t>
            </w:r>
            <w:r>
              <w:rPr>
                <w:rFonts w:hint="eastAsia" w:ascii="仿宋_GB2312" w:hAnsi="仿宋_GB2312" w:eastAsia="仿宋_GB2312" w:cs="仿宋_GB2312"/>
                <w:sz w:val="21"/>
                <w:szCs w:val="21"/>
              </w:rPr>
              <w:t>41</w:t>
            </w:r>
            <w:r>
              <w:rPr>
                <w:rFonts w:hint="eastAsia" w:ascii="仿宋_GB2312" w:hAnsi="仿宋_GB2312" w:eastAsia="仿宋_GB2312" w:cs="仿宋_GB2312"/>
                <w:sz w:val="21"/>
                <w:szCs w:val="21"/>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6"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 w:val="21"/>
                <w:szCs w:val="21"/>
                <w:lang w:eastAsia="uk-UA"/>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时效指标</w:t>
            </w:r>
          </w:p>
        </w:tc>
        <w:tc>
          <w:tcPr>
            <w:tcW w:w="167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经费保障及时率</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反应工作完成及时率</w:t>
            </w:r>
          </w:p>
        </w:tc>
        <w:tc>
          <w:tcPr>
            <w:tcW w:w="167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中办发【</w:t>
            </w:r>
            <w:r>
              <w:rPr>
                <w:rFonts w:hint="eastAsia" w:ascii="仿宋_GB2312" w:hAnsi="仿宋_GB2312" w:eastAsia="仿宋_GB2312" w:cs="仿宋_GB2312"/>
                <w:sz w:val="21"/>
                <w:szCs w:val="21"/>
              </w:rPr>
              <w:t>2019</w:t>
            </w:r>
            <w:r>
              <w:rPr>
                <w:rFonts w:hint="eastAsia" w:ascii="仿宋_GB2312" w:hAnsi="仿宋_GB2312" w:eastAsia="仿宋_GB2312" w:cs="仿宋_GB2312"/>
                <w:sz w:val="21"/>
                <w:szCs w:val="21"/>
                <w:lang w:val="uk-UA"/>
              </w:rPr>
              <w:t>】</w:t>
            </w:r>
            <w:r>
              <w:rPr>
                <w:rFonts w:hint="eastAsia" w:ascii="仿宋_GB2312" w:hAnsi="仿宋_GB2312" w:eastAsia="仿宋_GB2312" w:cs="仿宋_GB2312"/>
                <w:sz w:val="21"/>
                <w:szCs w:val="21"/>
              </w:rPr>
              <w:t>30</w:t>
            </w:r>
            <w:r>
              <w:rPr>
                <w:rFonts w:hint="eastAsia" w:ascii="仿宋_GB2312" w:hAnsi="仿宋_GB2312" w:eastAsia="仿宋_GB2312" w:cs="仿宋_GB2312"/>
                <w:sz w:val="21"/>
                <w:szCs w:val="21"/>
                <w:lang w:val="uk-UA"/>
              </w:rPr>
              <w:t>号、冀办【</w:t>
            </w:r>
            <w:r>
              <w:rPr>
                <w:rFonts w:hint="eastAsia" w:ascii="仿宋_GB2312" w:hAnsi="仿宋_GB2312" w:eastAsia="仿宋_GB2312" w:cs="仿宋_GB2312"/>
                <w:sz w:val="21"/>
                <w:szCs w:val="21"/>
              </w:rPr>
              <w:t>2019</w:t>
            </w:r>
            <w:r>
              <w:rPr>
                <w:rFonts w:hint="eastAsia" w:ascii="仿宋_GB2312" w:hAnsi="仿宋_GB2312" w:eastAsia="仿宋_GB2312" w:cs="仿宋_GB2312"/>
                <w:sz w:val="21"/>
                <w:szCs w:val="21"/>
                <w:lang w:val="uk-UA"/>
              </w:rPr>
              <w:t>】</w:t>
            </w:r>
            <w:r>
              <w:rPr>
                <w:rFonts w:hint="eastAsia" w:ascii="仿宋_GB2312" w:hAnsi="仿宋_GB2312" w:eastAsia="仿宋_GB2312" w:cs="仿宋_GB2312"/>
                <w:sz w:val="21"/>
                <w:szCs w:val="21"/>
              </w:rPr>
              <w:t>41</w:t>
            </w:r>
            <w:r>
              <w:rPr>
                <w:rFonts w:hint="eastAsia" w:ascii="仿宋_GB2312" w:hAnsi="仿宋_GB2312" w:eastAsia="仿宋_GB2312" w:cs="仿宋_GB2312"/>
                <w:sz w:val="21"/>
                <w:szCs w:val="21"/>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6"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 w:val="21"/>
                <w:szCs w:val="21"/>
                <w:lang w:eastAsia="uk-UA"/>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成本指标</w:t>
            </w:r>
          </w:p>
        </w:tc>
        <w:tc>
          <w:tcPr>
            <w:tcW w:w="167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单位成本</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反应单位资金成本</w:t>
            </w:r>
          </w:p>
        </w:tc>
        <w:tc>
          <w:tcPr>
            <w:tcW w:w="167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w:t>
            </w:r>
            <w:r>
              <w:rPr>
                <w:rFonts w:hint="eastAsia" w:ascii="仿宋_GB2312" w:hAnsi="仿宋_GB2312" w:eastAsia="仿宋_GB2312" w:cs="仿宋_GB2312"/>
                <w:sz w:val="21"/>
                <w:szCs w:val="21"/>
              </w:rPr>
              <w:t>15</w:t>
            </w:r>
            <w:r>
              <w:rPr>
                <w:rFonts w:hint="eastAsia" w:ascii="仿宋_GB2312" w:hAnsi="仿宋_GB2312" w:eastAsia="仿宋_GB2312" w:cs="仿宋_GB2312"/>
                <w:sz w:val="21"/>
                <w:szCs w:val="21"/>
                <w:lang w:val="uk-UA"/>
              </w:rPr>
              <w:t>万元</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uk-UA"/>
              </w:rPr>
              <w:t>社区</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uk-UA"/>
              </w:rPr>
              <w:t>年</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中办发【</w:t>
            </w:r>
            <w:r>
              <w:rPr>
                <w:rFonts w:hint="eastAsia" w:ascii="仿宋_GB2312" w:hAnsi="仿宋_GB2312" w:eastAsia="仿宋_GB2312" w:cs="仿宋_GB2312"/>
                <w:sz w:val="21"/>
                <w:szCs w:val="21"/>
              </w:rPr>
              <w:t>2019</w:t>
            </w:r>
            <w:r>
              <w:rPr>
                <w:rFonts w:hint="eastAsia" w:ascii="仿宋_GB2312" w:hAnsi="仿宋_GB2312" w:eastAsia="仿宋_GB2312" w:cs="仿宋_GB2312"/>
                <w:sz w:val="21"/>
                <w:szCs w:val="21"/>
                <w:lang w:val="uk-UA"/>
              </w:rPr>
              <w:t>】</w:t>
            </w:r>
            <w:r>
              <w:rPr>
                <w:rFonts w:hint="eastAsia" w:ascii="仿宋_GB2312" w:hAnsi="仿宋_GB2312" w:eastAsia="仿宋_GB2312" w:cs="仿宋_GB2312"/>
                <w:sz w:val="21"/>
                <w:szCs w:val="21"/>
              </w:rPr>
              <w:t>30</w:t>
            </w:r>
            <w:r>
              <w:rPr>
                <w:rFonts w:hint="eastAsia" w:ascii="仿宋_GB2312" w:hAnsi="仿宋_GB2312" w:eastAsia="仿宋_GB2312" w:cs="仿宋_GB2312"/>
                <w:sz w:val="21"/>
                <w:szCs w:val="21"/>
                <w:lang w:val="uk-UA"/>
              </w:rPr>
              <w:t>号、冀办【</w:t>
            </w:r>
            <w:r>
              <w:rPr>
                <w:rFonts w:hint="eastAsia" w:ascii="仿宋_GB2312" w:hAnsi="仿宋_GB2312" w:eastAsia="仿宋_GB2312" w:cs="仿宋_GB2312"/>
                <w:sz w:val="21"/>
                <w:szCs w:val="21"/>
              </w:rPr>
              <w:t>2019</w:t>
            </w:r>
            <w:r>
              <w:rPr>
                <w:rFonts w:hint="eastAsia" w:ascii="仿宋_GB2312" w:hAnsi="仿宋_GB2312" w:eastAsia="仿宋_GB2312" w:cs="仿宋_GB2312"/>
                <w:sz w:val="21"/>
                <w:szCs w:val="21"/>
                <w:lang w:val="uk-UA"/>
              </w:rPr>
              <w:t>】</w:t>
            </w:r>
            <w:r>
              <w:rPr>
                <w:rFonts w:hint="eastAsia" w:ascii="仿宋_GB2312" w:hAnsi="仿宋_GB2312" w:eastAsia="仿宋_GB2312" w:cs="仿宋_GB2312"/>
                <w:sz w:val="21"/>
                <w:szCs w:val="21"/>
              </w:rPr>
              <w:t>41</w:t>
            </w:r>
            <w:r>
              <w:rPr>
                <w:rFonts w:hint="eastAsia" w:ascii="仿宋_GB2312" w:hAnsi="仿宋_GB2312" w:eastAsia="仿宋_GB2312" w:cs="仿宋_GB2312"/>
                <w:sz w:val="21"/>
                <w:szCs w:val="21"/>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6"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效益指标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社会效益指标</w:t>
            </w:r>
          </w:p>
        </w:tc>
        <w:tc>
          <w:tcPr>
            <w:tcW w:w="167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提升专业化服务水平</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反应专业化服务水平情况</w:t>
            </w:r>
          </w:p>
        </w:tc>
        <w:tc>
          <w:tcPr>
            <w:tcW w:w="167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进一步提升</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6"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满意度指标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服务对象满意度指标</w:t>
            </w:r>
          </w:p>
        </w:tc>
        <w:tc>
          <w:tcPr>
            <w:tcW w:w="167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社区居民对社区服务的满意度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社区居民对当年社区工作的满意度</w:t>
            </w:r>
          </w:p>
        </w:tc>
        <w:tc>
          <w:tcPr>
            <w:tcW w:w="167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26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uk-UA"/>
              </w:rPr>
              <w:t>调查问卷</w:t>
            </w:r>
          </w:p>
        </w:tc>
      </w:tr>
    </w:tbl>
    <w:p>
      <w:pPr>
        <w:autoSpaceDE w:val="0"/>
        <w:autoSpaceDN w:val="0"/>
        <w:adjustRightInd w:val="0"/>
        <w:spacing w:line="584" w:lineRule="exact"/>
        <w:ind w:firstLine="300" w:firstLineChars="200"/>
        <w:jc w:val="left"/>
        <w:rPr>
          <w:rFonts w:hint="eastAsia" w:ascii="仿宋_GB2312" w:hAnsi="仿宋_GB2312" w:eastAsia="仿宋_GB2312" w:cs="仿宋_GB2312"/>
          <w:sz w:val="15"/>
          <w:szCs w:val="15"/>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ind w:firstLine="560"/>
        <w:outlineLvl w:val="3"/>
        <w:rPr>
          <w:rFonts w:hint="eastAsia" w:ascii="仿宋_GB2312" w:hAnsi="仿宋_GB2312" w:eastAsia="仿宋_GB2312" w:cs="仿宋_GB2312"/>
          <w:kern w:val="0"/>
          <w:sz w:val="24"/>
          <w:szCs w:val="24"/>
        </w:rPr>
      </w:pPr>
      <w:bookmarkStart w:id="9" w:name="_Toc_4_4_0000000015"/>
      <w:r>
        <w:rPr>
          <w:rFonts w:hint="eastAsia" w:ascii="仿宋_GB2312" w:hAnsi="仿宋_GB2312" w:eastAsia="仿宋_GB2312" w:cs="仿宋_GB2312"/>
          <w:color w:val="000000"/>
          <w:sz w:val="28"/>
        </w:rPr>
        <w:t>12.</w:t>
      </w:r>
      <w:r>
        <w:rPr>
          <w:rFonts w:hint="eastAsia" w:ascii="仿宋_GB2312" w:hAnsi="仿宋_GB2312" w:eastAsia="仿宋_GB2312" w:cs="仿宋_GB2312"/>
          <w:color w:val="000000"/>
          <w:sz w:val="28"/>
          <w:lang w:val="uk-UA"/>
        </w:rPr>
        <w:t>社区工作经费</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uk-UA"/>
        </w:rPr>
        <w:t>区级</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uk-UA"/>
        </w:rPr>
        <w:t>绩效目标表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2"/>
        <w:gridCol w:w="2126"/>
        <w:gridCol w:w="2126"/>
        <w:gridCol w:w="2835"/>
        <w:gridCol w:w="1162"/>
        <w:gridCol w:w="3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92"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绩效目标</w:t>
            </w:r>
          </w:p>
        </w:tc>
        <w:tc>
          <w:tcPr>
            <w:tcW w:w="11396" w:type="dxa"/>
            <w:gridSpan w:val="5"/>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通过项目的开展做好社区治理和各项服务工作，有效服务群众。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92"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一级指标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二级指标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三级指标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绩效指标描述</w:t>
            </w:r>
          </w:p>
        </w:tc>
        <w:tc>
          <w:tcPr>
            <w:tcW w:w="1162"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w:t>
            </w:r>
          </w:p>
        </w:tc>
        <w:tc>
          <w:tcPr>
            <w:tcW w:w="3147"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Merge w:val="restart"/>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产出指标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数量指标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社区数量</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经费保障社区数量</w:t>
            </w:r>
          </w:p>
        </w:tc>
        <w:tc>
          <w:tcPr>
            <w:tcW w:w="116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9</w:t>
            </w:r>
            <w:r>
              <w:rPr>
                <w:rFonts w:hint="eastAsia" w:ascii="仿宋_GB2312" w:hAnsi="仿宋_GB2312" w:eastAsia="仿宋_GB2312" w:cs="仿宋_GB2312"/>
                <w:lang w:val="uk-UA"/>
              </w:rPr>
              <w:t>个</w:t>
            </w:r>
          </w:p>
        </w:tc>
        <w:tc>
          <w:tcPr>
            <w:tcW w:w="314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中办发【</w:t>
            </w:r>
            <w:r>
              <w:rPr>
                <w:rFonts w:hint="eastAsia" w:ascii="仿宋_GB2312" w:hAnsi="仿宋_GB2312" w:eastAsia="仿宋_GB2312" w:cs="仿宋_GB2312"/>
                <w:sz w:val="15"/>
                <w:szCs w:val="15"/>
              </w:rPr>
              <w:t>2019</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30</w:t>
            </w:r>
            <w:r>
              <w:rPr>
                <w:rFonts w:hint="eastAsia" w:ascii="仿宋_GB2312" w:hAnsi="仿宋_GB2312" w:eastAsia="仿宋_GB2312" w:cs="仿宋_GB2312"/>
                <w:sz w:val="15"/>
                <w:szCs w:val="15"/>
                <w:lang w:val="uk-UA"/>
              </w:rPr>
              <w:t>号、冀办【</w:t>
            </w:r>
            <w:r>
              <w:rPr>
                <w:rFonts w:hint="eastAsia" w:ascii="仿宋_GB2312" w:hAnsi="仿宋_GB2312" w:eastAsia="仿宋_GB2312" w:cs="仿宋_GB2312"/>
                <w:sz w:val="15"/>
                <w:szCs w:val="15"/>
              </w:rPr>
              <w:t>2019</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41</w:t>
            </w:r>
            <w:r>
              <w:rPr>
                <w:rFonts w:hint="eastAsia" w:ascii="仿宋_GB2312" w:hAnsi="仿宋_GB2312" w:eastAsia="仿宋_GB2312" w:cs="仿宋_GB2312"/>
                <w:sz w:val="15"/>
                <w:szCs w:val="15"/>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质量指标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运转保障率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反应各项日常工作保障情况</w:t>
            </w:r>
          </w:p>
        </w:tc>
        <w:tc>
          <w:tcPr>
            <w:tcW w:w="116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100%</w:t>
            </w:r>
          </w:p>
        </w:tc>
        <w:tc>
          <w:tcPr>
            <w:tcW w:w="314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中办发【</w:t>
            </w:r>
            <w:r>
              <w:rPr>
                <w:rFonts w:hint="eastAsia" w:ascii="仿宋_GB2312" w:hAnsi="仿宋_GB2312" w:eastAsia="仿宋_GB2312" w:cs="仿宋_GB2312"/>
                <w:sz w:val="15"/>
                <w:szCs w:val="15"/>
              </w:rPr>
              <w:t>2019</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30</w:t>
            </w:r>
            <w:r>
              <w:rPr>
                <w:rFonts w:hint="eastAsia" w:ascii="仿宋_GB2312" w:hAnsi="仿宋_GB2312" w:eastAsia="仿宋_GB2312" w:cs="仿宋_GB2312"/>
                <w:sz w:val="15"/>
                <w:szCs w:val="15"/>
                <w:lang w:val="uk-UA"/>
              </w:rPr>
              <w:t>号、冀办【</w:t>
            </w:r>
            <w:r>
              <w:rPr>
                <w:rFonts w:hint="eastAsia" w:ascii="仿宋_GB2312" w:hAnsi="仿宋_GB2312" w:eastAsia="仿宋_GB2312" w:cs="仿宋_GB2312"/>
                <w:sz w:val="15"/>
                <w:szCs w:val="15"/>
              </w:rPr>
              <w:t>2019</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41</w:t>
            </w:r>
            <w:r>
              <w:rPr>
                <w:rFonts w:hint="eastAsia" w:ascii="仿宋_GB2312" w:hAnsi="仿宋_GB2312" w:eastAsia="仿宋_GB2312" w:cs="仿宋_GB2312"/>
                <w:sz w:val="15"/>
                <w:szCs w:val="15"/>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时效指标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经费保障及时率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反应及时保障各项日常办公需要情况</w:t>
            </w:r>
          </w:p>
        </w:tc>
        <w:tc>
          <w:tcPr>
            <w:tcW w:w="116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314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中办发【</w:t>
            </w:r>
            <w:r>
              <w:rPr>
                <w:rFonts w:hint="eastAsia" w:ascii="仿宋_GB2312" w:hAnsi="仿宋_GB2312" w:eastAsia="仿宋_GB2312" w:cs="仿宋_GB2312"/>
                <w:sz w:val="15"/>
                <w:szCs w:val="15"/>
              </w:rPr>
              <w:t>2019</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30</w:t>
            </w:r>
            <w:r>
              <w:rPr>
                <w:rFonts w:hint="eastAsia" w:ascii="仿宋_GB2312" w:hAnsi="仿宋_GB2312" w:eastAsia="仿宋_GB2312" w:cs="仿宋_GB2312"/>
                <w:sz w:val="15"/>
                <w:szCs w:val="15"/>
                <w:lang w:val="uk-UA"/>
              </w:rPr>
              <w:t>号、冀办【</w:t>
            </w:r>
            <w:r>
              <w:rPr>
                <w:rFonts w:hint="eastAsia" w:ascii="仿宋_GB2312" w:hAnsi="仿宋_GB2312" w:eastAsia="仿宋_GB2312" w:cs="仿宋_GB2312"/>
                <w:sz w:val="15"/>
                <w:szCs w:val="15"/>
              </w:rPr>
              <w:t>2019</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41</w:t>
            </w:r>
            <w:r>
              <w:rPr>
                <w:rFonts w:hint="eastAsia" w:ascii="仿宋_GB2312" w:hAnsi="仿宋_GB2312" w:eastAsia="仿宋_GB2312" w:cs="仿宋_GB2312"/>
                <w:sz w:val="15"/>
                <w:szCs w:val="15"/>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单位成本</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反应社区工作经费单位成本</w:t>
            </w:r>
          </w:p>
        </w:tc>
        <w:tc>
          <w:tcPr>
            <w:tcW w:w="116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10</w:t>
            </w:r>
            <w:r>
              <w:rPr>
                <w:rFonts w:hint="eastAsia" w:ascii="仿宋_GB2312" w:hAnsi="仿宋_GB2312" w:eastAsia="仿宋_GB2312" w:cs="仿宋_GB2312"/>
                <w:lang w:val="uk-UA"/>
              </w:rPr>
              <w:t>万元</w:t>
            </w:r>
            <w:r>
              <w:rPr>
                <w:rFonts w:hint="eastAsia" w:ascii="仿宋_GB2312" w:hAnsi="仿宋_GB2312" w:eastAsia="仿宋_GB2312" w:cs="仿宋_GB2312"/>
              </w:rPr>
              <w:t>/</w:t>
            </w:r>
            <w:r>
              <w:rPr>
                <w:rFonts w:hint="eastAsia" w:ascii="仿宋_GB2312" w:hAnsi="仿宋_GB2312" w:eastAsia="仿宋_GB2312" w:cs="仿宋_GB2312"/>
                <w:lang w:val="uk-UA"/>
              </w:rPr>
              <w:t>年</w:t>
            </w:r>
            <w:r>
              <w:rPr>
                <w:rFonts w:hint="eastAsia" w:ascii="仿宋_GB2312" w:hAnsi="仿宋_GB2312" w:eastAsia="仿宋_GB2312" w:cs="仿宋_GB2312"/>
              </w:rPr>
              <w:t>/</w:t>
            </w:r>
            <w:r>
              <w:rPr>
                <w:rFonts w:hint="eastAsia" w:ascii="仿宋_GB2312" w:hAnsi="仿宋_GB2312" w:eastAsia="仿宋_GB2312" w:cs="仿宋_GB2312"/>
                <w:lang w:val="uk-UA"/>
              </w:rPr>
              <w:t>社区</w:t>
            </w:r>
          </w:p>
        </w:tc>
        <w:tc>
          <w:tcPr>
            <w:tcW w:w="314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中办发【</w:t>
            </w:r>
            <w:r>
              <w:rPr>
                <w:rFonts w:hint="eastAsia" w:ascii="仿宋_GB2312" w:hAnsi="仿宋_GB2312" w:eastAsia="仿宋_GB2312" w:cs="仿宋_GB2312"/>
                <w:sz w:val="15"/>
                <w:szCs w:val="15"/>
              </w:rPr>
              <w:t>2019</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30</w:t>
            </w:r>
            <w:r>
              <w:rPr>
                <w:rFonts w:hint="eastAsia" w:ascii="仿宋_GB2312" w:hAnsi="仿宋_GB2312" w:eastAsia="仿宋_GB2312" w:cs="仿宋_GB2312"/>
                <w:sz w:val="15"/>
                <w:szCs w:val="15"/>
                <w:lang w:val="uk-UA"/>
              </w:rPr>
              <w:t>号、冀办【</w:t>
            </w:r>
            <w:r>
              <w:rPr>
                <w:rFonts w:hint="eastAsia" w:ascii="仿宋_GB2312" w:hAnsi="仿宋_GB2312" w:eastAsia="仿宋_GB2312" w:cs="仿宋_GB2312"/>
                <w:sz w:val="15"/>
                <w:szCs w:val="15"/>
              </w:rPr>
              <w:t>2019</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41</w:t>
            </w:r>
            <w:r>
              <w:rPr>
                <w:rFonts w:hint="eastAsia" w:ascii="仿宋_GB2312" w:hAnsi="仿宋_GB2312" w:eastAsia="仿宋_GB2312" w:cs="仿宋_GB2312"/>
                <w:sz w:val="15"/>
                <w:szCs w:val="15"/>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效益指标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社会效益指标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保障社区组织各项工作正常运转</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反应社区正常运转情况</w:t>
            </w:r>
          </w:p>
        </w:tc>
        <w:tc>
          <w:tcPr>
            <w:tcW w:w="116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社区正常运转</w:t>
            </w:r>
          </w:p>
        </w:tc>
        <w:tc>
          <w:tcPr>
            <w:tcW w:w="314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满意度指标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服务对象满意度指标</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辖区社区居民满意度</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调查中满意和较满意的占调查总数的比率</w:t>
            </w:r>
          </w:p>
        </w:tc>
        <w:tc>
          <w:tcPr>
            <w:tcW w:w="116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314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调查问卷</w:t>
            </w:r>
          </w:p>
        </w:tc>
      </w:tr>
    </w:tbl>
    <w:p>
      <w:pPr>
        <w:ind w:firstLine="560"/>
        <w:outlineLvl w:val="3"/>
        <w:rPr>
          <w:rFonts w:hint="eastAsia" w:ascii="仿宋_GB2312" w:hAnsi="仿宋_GB2312" w:eastAsia="仿宋_GB2312" w:cs="仿宋_GB2312"/>
          <w:kern w:val="0"/>
          <w:sz w:val="24"/>
          <w:szCs w:val="24"/>
        </w:rPr>
      </w:pPr>
      <w:bookmarkStart w:id="10" w:name="_Toc_4_4_0000000016"/>
      <w:r>
        <w:rPr>
          <w:rFonts w:hint="eastAsia" w:ascii="仿宋_GB2312" w:hAnsi="仿宋_GB2312" w:eastAsia="仿宋_GB2312" w:cs="仿宋_GB2312"/>
          <w:color w:val="000000"/>
          <w:sz w:val="28"/>
        </w:rPr>
        <w:t>13.</w:t>
      </w:r>
      <w:r>
        <w:rPr>
          <w:rFonts w:hint="eastAsia" w:ascii="仿宋_GB2312" w:hAnsi="仿宋_GB2312" w:eastAsia="仿宋_GB2312" w:cs="仿宋_GB2312"/>
          <w:color w:val="000000"/>
          <w:sz w:val="28"/>
          <w:lang w:val="uk-UA"/>
        </w:rPr>
        <w:t>社区楼门长工作经费绩效目标表</w:t>
      </w:r>
      <w:bookmarkEnd w:id="1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5"/>
        <w:gridCol w:w="2268"/>
        <w:gridCol w:w="2770"/>
        <w:gridCol w:w="2891"/>
        <w:gridCol w:w="1710"/>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5"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绩效目标</w:t>
            </w:r>
          </w:p>
        </w:tc>
        <w:tc>
          <w:tcPr>
            <w:tcW w:w="12282" w:type="dxa"/>
            <w:gridSpan w:val="5"/>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通过发放楼门长补贴，达到积极引导广大居民群众主动参与基层社会治理，切实发挥居民小区楼门长作用。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5"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一级指标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二级指标</w:t>
            </w:r>
          </w:p>
        </w:tc>
        <w:tc>
          <w:tcPr>
            <w:tcW w:w="2770"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绩效指标描述</w:t>
            </w:r>
          </w:p>
        </w:tc>
        <w:tc>
          <w:tcPr>
            <w:tcW w:w="1710"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w:t>
            </w:r>
          </w:p>
        </w:tc>
        <w:tc>
          <w:tcPr>
            <w:tcW w:w="2643"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Merge w:val="restart"/>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产出指标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数量指标</w:t>
            </w:r>
          </w:p>
        </w:tc>
        <w:tc>
          <w:tcPr>
            <w:tcW w:w="277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补贴保障人数</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享受此项待遇人员数</w:t>
            </w:r>
          </w:p>
        </w:tc>
        <w:tc>
          <w:tcPr>
            <w:tcW w:w="171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w:t>
            </w:r>
            <w:r>
              <w:rPr>
                <w:rFonts w:hint="eastAsia" w:ascii="仿宋_GB2312" w:hAnsi="仿宋_GB2312" w:eastAsia="仿宋_GB2312" w:cs="仿宋_GB2312"/>
              </w:rPr>
              <w:t>578</w:t>
            </w:r>
            <w:r>
              <w:rPr>
                <w:rFonts w:hint="eastAsia" w:ascii="仿宋_GB2312" w:hAnsi="仿宋_GB2312" w:eastAsia="仿宋_GB2312" w:cs="仿宋_GB2312"/>
                <w:lang w:val="uk-UA"/>
              </w:rPr>
              <w:t>人</w:t>
            </w:r>
          </w:p>
        </w:tc>
        <w:tc>
          <w:tcPr>
            <w:tcW w:w="26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廊广办发【</w:t>
            </w:r>
            <w:r>
              <w:rPr>
                <w:rFonts w:hint="eastAsia" w:ascii="仿宋_GB2312" w:hAnsi="仿宋_GB2312" w:eastAsia="仿宋_GB2312" w:cs="仿宋_GB2312"/>
              </w:rPr>
              <w:t>2020</w:t>
            </w:r>
            <w:r>
              <w:rPr>
                <w:rFonts w:hint="eastAsia" w:ascii="仿宋_GB2312" w:hAnsi="仿宋_GB2312" w:eastAsia="仿宋_GB2312" w:cs="仿宋_GB2312"/>
                <w:lang w:val="uk-UA"/>
              </w:rPr>
              <w:t>】</w:t>
            </w:r>
            <w:r>
              <w:rPr>
                <w:rFonts w:hint="eastAsia" w:ascii="仿宋_GB2312" w:hAnsi="仿宋_GB2312" w:eastAsia="仿宋_GB2312" w:cs="仿宋_GB2312"/>
              </w:rPr>
              <w:t>1</w:t>
            </w:r>
            <w:r>
              <w:rPr>
                <w:rFonts w:hint="eastAsia" w:ascii="仿宋_GB2312" w:hAnsi="仿宋_GB2312" w:eastAsia="仿宋_GB2312" w:cs="仿宋_GB2312"/>
                <w:lang w:val="uk-U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质量指标</w:t>
            </w:r>
          </w:p>
        </w:tc>
        <w:tc>
          <w:tcPr>
            <w:tcW w:w="277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发放覆盖率</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反映资金发放覆盖情况</w:t>
            </w:r>
          </w:p>
        </w:tc>
        <w:tc>
          <w:tcPr>
            <w:tcW w:w="171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6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廊广办发【</w:t>
            </w:r>
            <w:r>
              <w:rPr>
                <w:rFonts w:hint="eastAsia" w:ascii="仿宋_GB2312" w:hAnsi="仿宋_GB2312" w:eastAsia="仿宋_GB2312" w:cs="仿宋_GB2312"/>
              </w:rPr>
              <w:t>2020</w:t>
            </w:r>
            <w:r>
              <w:rPr>
                <w:rFonts w:hint="eastAsia" w:ascii="仿宋_GB2312" w:hAnsi="仿宋_GB2312" w:eastAsia="仿宋_GB2312" w:cs="仿宋_GB2312"/>
                <w:lang w:val="uk-UA"/>
              </w:rPr>
              <w:t>】</w:t>
            </w:r>
            <w:r>
              <w:rPr>
                <w:rFonts w:hint="eastAsia" w:ascii="仿宋_GB2312" w:hAnsi="仿宋_GB2312" w:eastAsia="仿宋_GB2312" w:cs="仿宋_GB2312"/>
              </w:rPr>
              <w:t>1</w:t>
            </w:r>
            <w:r>
              <w:rPr>
                <w:rFonts w:hint="eastAsia" w:ascii="仿宋_GB2312" w:hAnsi="仿宋_GB2312" w:eastAsia="仿宋_GB2312" w:cs="仿宋_GB2312"/>
                <w:lang w:val="uk-U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时效指标</w:t>
            </w:r>
          </w:p>
        </w:tc>
        <w:tc>
          <w:tcPr>
            <w:tcW w:w="277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补贴发放及时率</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反应补贴发放及时情况</w:t>
            </w:r>
          </w:p>
        </w:tc>
        <w:tc>
          <w:tcPr>
            <w:tcW w:w="171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6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廊广办发【</w:t>
            </w:r>
            <w:r>
              <w:rPr>
                <w:rFonts w:hint="eastAsia" w:ascii="仿宋_GB2312" w:hAnsi="仿宋_GB2312" w:eastAsia="仿宋_GB2312" w:cs="仿宋_GB2312"/>
              </w:rPr>
              <w:t>2020</w:t>
            </w:r>
            <w:r>
              <w:rPr>
                <w:rFonts w:hint="eastAsia" w:ascii="仿宋_GB2312" w:hAnsi="仿宋_GB2312" w:eastAsia="仿宋_GB2312" w:cs="仿宋_GB2312"/>
                <w:lang w:val="uk-UA"/>
              </w:rPr>
              <w:t>】</w:t>
            </w:r>
            <w:r>
              <w:rPr>
                <w:rFonts w:hint="eastAsia" w:ascii="仿宋_GB2312" w:hAnsi="仿宋_GB2312" w:eastAsia="仿宋_GB2312" w:cs="仿宋_GB2312"/>
              </w:rPr>
              <w:t>1</w:t>
            </w:r>
            <w:r>
              <w:rPr>
                <w:rFonts w:hint="eastAsia" w:ascii="仿宋_GB2312" w:hAnsi="仿宋_GB2312" w:eastAsia="仿宋_GB2312" w:cs="仿宋_GB2312"/>
                <w:lang w:val="uk-U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277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有物业小区楼门长补贴标准</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有物业小区单元长补贴标准</w:t>
            </w:r>
          </w:p>
        </w:tc>
        <w:tc>
          <w:tcPr>
            <w:tcW w:w="171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50</w:t>
            </w:r>
            <w:r>
              <w:rPr>
                <w:rFonts w:hint="eastAsia" w:ascii="仿宋_GB2312" w:hAnsi="仿宋_GB2312" w:eastAsia="仿宋_GB2312" w:cs="仿宋_GB2312"/>
                <w:lang w:val="uk-UA"/>
              </w:rPr>
              <w:t>元</w:t>
            </w:r>
            <w:r>
              <w:rPr>
                <w:rFonts w:hint="eastAsia" w:ascii="仿宋_GB2312" w:hAnsi="仿宋_GB2312" w:eastAsia="仿宋_GB2312" w:cs="仿宋_GB2312"/>
              </w:rPr>
              <w:t>/</w:t>
            </w:r>
            <w:r>
              <w:rPr>
                <w:rFonts w:hint="eastAsia" w:ascii="仿宋_GB2312" w:hAnsi="仿宋_GB2312" w:eastAsia="仿宋_GB2312" w:cs="仿宋_GB2312"/>
                <w:lang w:val="uk-UA"/>
              </w:rPr>
              <w:t>月</w:t>
            </w:r>
            <w:r>
              <w:rPr>
                <w:rFonts w:hint="eastAsia" w:ascii="仿宋_GB2312" w:hAnsi="仿宋_GB2312" w:eastAsia="仿宋_GB2312" w:cs="仿宋_GB2312"/>
              </w:rPr>
              <w:t>/</w:t>
            </w:r>
            <w:r>
              <w:rPr>
                <w:rFonts w:hint="eastAsia" w:ascii="仿宋_GB2312" w:hAnsi="仿宋_GB2312" w:eastAsia="仿宋_GB2312" w:cs="仿宋_GB2312"/>
                <w:lang w:val="uk-UA"/>
              </w:rPr>
              <w:t>人</w:t>
            </w:r>
          </w:p>
        </w:tc>
        <w:tc>
          <w:tcPr>
            <w:tcW w:w="26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廊广办发【</w:t>
            </w:r>
            <w:r>
              <w:rPr>
                <w:rFonts w:hint="eastAsia" w:ascii="仿宋_GB2312" w:hAnsi="仿宋_GB2312" w:eastAsia="仿宋_GB2312" w:cs="仿宋_GB2312"/>
              </w:rPr>
              <w:t>2020</w:t>
            </w:r>
            <w:r>
              <w:rPr>
                <w:rFonts w:hint="eastAsia" w:ascii="仿宋_GB2312" w:hAnsi="仿宋_GB2312" w:eastAsia="仿宋_GB2312" w:cs="仿宋_GB2312"/>
                <w:lang w:val="uk-UA"/>
              </w:rPr>
              <w:t>】</w:t>
            </w:r>
            <w:r>
              <w:rPr>
                <w:rFonts w:hint="eastAsia" w:ascii="仿宋_GB2312" w:hAnsi="仿宋_GB2312" w:eastAsia="仿宋_GB2312" w:cs="仿宋_GB2312"/>
              </w:rPr>
              <w:t>1</w:t>
            </w:r>
            <w:r>
              <w:rPr>
                <w:rFonts w:hint="eastAsia" w:ascii="仿宋_GB2312" w:hAnsi="仿宋_GB2312" w:eastAsia="仿宋_GB2312" w:cs="仿宋_GB2312"/>
                <w:lang w:val="uk-U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277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无物业小区楼门长补贴标准</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无物业小区楼门长补贴标准</w:t>
            </w:r>
          </w:p>
        </w:tc>
        <w:tc>
          <w:tcPr>
            <w:tcW w:w="171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200</w:t>
            </w:r>
            <w:r>
              <w:rPr>
                <w:rFonts w:hint="eastAsia" w:ascii="仿宋_GB2312" w:hAnsi="仿宋_GB2312" w:eastAsia="仿宋_GB2312" w:cs="仿宋_GB2312"/>
                <w:lang w:val="uk-UA"/>
              </w:rPr>
              <w:t>元</w:t>
            </w:r>
            <w:r>
              <w:rPr>
                <w:rFonts w:hint="eastAsia" w:ascii="仿宋_GB2312" w:hAnsi="仿宋_GB2312" w:eastAsia="仿宋_GB2312" w:cs="仿宋_GB2312"/>
              </w:rPr>
              <w:t>/</w:t>
            </w:r>
            <w:r>
              <w:rPr>
                <w:rFonts w:hint="eastAsia" w:ascii="仿宋_GB2312" w:hAnsi="仿宋_GB2312" w:eastAsia="仿宋_GB2312" w:cs="仿宋_GB2312"/>
                <w:lang w:val="uk-UA"/>
              </w:rPr>
              <w:t>月</w:t>
            </w:r>
            <w:r>
              <w:rPr>
                <w:rFonts w:hint="eastAsia" w:ascii="仿宋_GB2312" w:hAnsi="仿宋_GB2312" w:eastAsia="仿宋_GB2312" w:cs="仿宋_GB2312"/>
              </w:rPr>
              <w:t>/</w:t>
            </w:r>
            <w:r>
              <w:rPr>
                <w:rFonts w:hint="eastAsia" w:ascii="仿宋_GB2312" w:hAnsi="仿宋_GB2312" w:eastAsia="仿宋_GB2312" w:cs="仿宋_GB2312"/>
                <w:lang w:val="uk-UA"/>
              </w:rPr>
              <w:t>人</w:t>
            </w:r>
          </w:p>
        </w:tc>
        <w:tc>
          <w:tcPr>
            <w:tcW w:w="26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廊广办发【</w:t>
            </w:r>
            <w:r>
              <w:rPr>
                <w:rFonts w:hint="eastAsia" w:ascii="仿宋_GB2312" w:hAnsi="仿宋_GB2312" w:eastAsia="仿宋_GB2312" w:cs="仿宋_GB2312"/>
              </w:rPr>
              <w:t>2020</w:t>
            </w:r>
            <w:r>
              <w:rPr>
                <w:rFonts w:hint="eastAsia" w:ascii="仿宋_GB2312" w:hAnsi="仿宋_GB2312" w:eastAsia="仿宋_GB2312" w:cs="仿宋_GB2312"/>
                <w:lang w:val="uk-UA"/>
              </w:rPr>
              <w:t>】</w:t>
            </w:r>
            <w:r>
              <w:rPr>
                <w:rFonts w:hint="eastAsia" w:ascii="仿宋_GB2312" w:hAnsi="仿宋_GB2312" w:eastAsia="仿宋_GB2312" w:cs="仿宋_GB2312"/>
              </w:rPr>
              <w:t>1</w:t>
            </w:r>
            <w:r>
              <w:rPr>
                <w:rFonts w:hint="eastAsia" w:ascii="仿宋_GB2312" w:hAnsi="仿宋_GB2312" w:eastAsia="仿宋_GB2312" w:cs="仿宋_GB2312"/>
                <w:lang w:val="uk-U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277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无物业小区单元长补贴标准</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无物业小区单元长补贴标准、有物业小区楼门长、</w:t>
            </w:r>
          </w:p>
        </w:tc>
        <w:tc>
          <w:tcPr>
            <w:tcW w:w="171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r>
              <w:rPr>
                <w:rFonts w:hint="eastAsia" w:ascii="仿宋_GB2312" w:hAnsi="仿宋_GB2312" w:eastAsia="仿宋_GB2312" w:cs="仿宋_GB2312"/>
                <w:lang w:val="uk-UA"/>
              </w:rPr>
              <w:t>元</w:t>
            </w:r>
            <w:r>
              <w:rPr>
                <w:rFonts w:hint="eastAsia" w:ascii="仿宋_GB2312" w:hAnsi="仿宋_GB2312" w:eastAsia="仿宋_GB2312" w:cs="仿宋_GB2312"/>
              </w:rPr>
              <w:t>/</w:t>
            </w:r>
            <w:r>
              <w:rPr>
                <w:rFonts w:hint="eastAsia" w:ascii="仿宋_GB2312" w:hAnsi="仿宋_GB2312" w:eastAsia="仿宋_GB2312" w:cs="仿宋_GB2312"/>
                <w:lang w:val="uk-UA"/>
              </w:rPr>
              <w:t>月</w:t>
            </w:r>
            <w:r>
              <w:rPr>
                <w:rFonts w:hint="eastAsia" w:ascii="仿宋_GB2312" w:hAnsi="仿宋_GB2312" w:eastAsia="仿宋_GB2312" w:cs="仿宋_GB2312"/>
              </w:rPr>
              <w:t>/</w:t>
            </w:r>
            <w:r>
              <w:rPr>
                <w:rFonts w:hint="eastAsia" w:ascii="仿宋_GB2312" w:hAnsi="仿宋_GB2312" w:eastAsia="仿宋_GB2312" w:cs="仿宋_GB2312"/>
                <w:lang w:val="uk-UA"/>
              </w:rPr>
              <w:t>人</w:t>
            </w:r>
          </w:p>
        </w:tc>
        <w:tc>
          <w:tcPr>
            <w:tcW w:w="26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廊广办发【</w:t>
            </w:r>
            <w:r>
              <w:rPr>
                <w:rFonts w:hint="eastAsia" w:ascii="仿宋_GB2312" w:hAnsi="仿宋_GB2312" w:eastAsia="仿宋_GB2312" w:cs="仿宋_GB2312"/>
              </w:rPr>
              <w:t>2020</w:t>
            </w:r>
            <w:r>
              <w:rPr>
                <w:rFonts w:hint="eastAsia" w:ascii="仿宋_GB2312" w:hAnsi="仿宋_GB2312" w:eastAsia="仿宋_GB2312" w:cs="仿宋_GB2312"/>
                <w:lang w:val="uk-UA"/>
              </w:rPr>
              <w:t>】</w:t>
            </w:r>
            <w:r>
              <w:rPr>
                <w:rFonts w:hint="eastAsia" w:ascii="仿宋_GB2312" w:hAnsi="仿宋_GB2312" w:eastAsia="仿宋_GB2312" w:cs="仿宋_GB2312"/>
              </w:rPr>
              <w:t>1</w:t>
            </w:r>
            <w:r>
              <w:rPr>
                <w:rFonts w:hint="eastAsia" w:ascii="仿宋_GB2312" w:hAnsi="仿宋_GB2312" w:eastAsia="仿宋_GB2312" w:cs="仿宋_GB2312"/>
                <w:lang w:val="uk-U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效益指标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社会效益指标</w:t>
            </w:r>
          </w:p>
        </w:tc>
        <w:tc>
          <w:tcPr>
            <w:tcW w:w="277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提高楼门长工作积极性</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反应提高楼门长工作积极性程度</w:t>
            </w:r>
          </w:p>
        </w:tc>
        <w:tc>
          <w:tcPr>
            <w:tcW w:w="171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进一步提高</w:t>
            </w:r>
          </w:p>
        </w:tc>
        <w:tc>
          <w:tcPr>
            <w:tcW w:w="26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5"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满意度指标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服务对象满意度指标</w:t>
            </w:r>
          </w:p>
        </w:tc>
        <w:tc>
          <w:tcPr>
            <w:tcW w:w="277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享受补贴人员满意度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满意人员与总人数的比率</w:t>
            </w:r>
          </w:p>
        </w:tc>
        <w:tc>
          <w:tcPr>
            <w:tcW w:w="1710"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6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调查问卷</w:t>
            </w:r>
          </w:p>
        </w:tc>
      </w:tr>
    </w:tbl>
    <w:p>
      <w:pPr>
        <w:ind w:firstLine="560"/>
        <w:outlineLvl w:val="3"/>
        <w:rPr>
          <w:rFonts w:hint="eastAsia" w:ascii="仿宋_GB2312" w:hAnsi="仿宋_GB2312" w:eastAsia="仿宋_GB2312" w:cs="仿宋_GB2312"/>
          <w:color w:val="000000"/>
          <w:sz w:val="28"/>
        </w:rPr>
      </w:pPr>
      <w:bookmarkStart w:id="11" w:name="_Toc_4_4_0000000017"/>
    </w:p>
    <w:p>
      <w:pPr>
        <w:ind w:firstLine="560"/>
        <w:outlineLvl w:val="3"/>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8"/>
        </w:rPr>
        <w:t>14.</w:t>
      </w:r>
      <w:r>
        <w:rPr>
          <w:rFonts w:hint="eastAsia" w:ascii="仿宋_GB2312" w:hAnsi="仿宋_GB2312" w:eastAsia="仿宋_GB2312" w:cs="仿宋_GB2312"/>
          <w:color w:val="000000"/>
          <w:sz w:val="28"/>
          <w:lang w:val="uk-UA"/>
        </w:rPr>
        <w:t>社区招聘人员经费</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uk-UA"/>
        </w:rPr>
        <w:t>区级</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uk-UA"/>
        </w:rPr>
        <w:t>绩效目标表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4"/>
        <w:gridCol w:w="1843"/>
        <w:gridCol w:w="2552"/>
        <w:gridCol w:w="2491"/>
        <w:gridCol w:w="1619"/>
        <w:gridCol w:w="35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74"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绩效目标</w:t>
            </w:r>
          </w:p>
        </w:tc>
        <w:tc>
          <w:tcPr>
            <w:tcW w:w="12030" w:type="dxa"/>
            <w:gridSpan w:val="5"/>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按时发放工资确保人员稳定。加强和完善社区治理，事关基层和谐稳定，进一步健全城乡社区治理体系，推进治理能力现代化。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74"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一级指标</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二级指标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三级指标</w:t>
            </w:r>
          </w:p>
        </w:tc>
        <w:tc>
          <w:tcPr>
            <w:tcW w:w="2491"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绩效指标描述</w:t>
            </w:r>
          </w:p>
        </w:tc>
        <w:tc>
          <w:tcPr>
            <w:tcW w:w="1619"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w:t>
            </w:r>
          </w:p>
        </w:tc>
        <w:tc>
          <w:tcPr>
            <w:tcW w:w="3525"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Merge w:val="restart"/>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产出指标</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数量指标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保障人数</w:t>
            </w:r>
          </w:p>
        </w:tc>
        <w:tc>
          <w:tcPr>
            <w:tcW w:w="24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反映保障人数</w:t>
            </w:r>
          </w:p>
        </w:tc>
        <w:tc>
          <w:tcPr>
            <w:tcW w:w="161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108</w:t>
            </w:r>
            <w:r>
              <w:rPr>
                <w:rFonts w:hint="eastAsia" w:ascii="仿宋_GB2312" w:hAnsi="仿宋_GB2312" w:eastAsia="仿宋_GB2312" w:cs="仿宋_GB2312"/>
                <w:lang w:val="uk-UA"/>
              </w:rPr>
              <w:t>人</w:t>
            </w:r>
          </w:p>
        </w:tc>
        <w:tc>
          <w:tcPr>
            <w:tcW w:w="352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廊广组字【</w:t>
            </w:r>
            <w:r>
              <w:rPr>
                <w:rFonts w:hint="eastAsia" w:ascii="仿宋_GB2312" w:hAnsi="仿宋_GB2312" w:eastAsia="仿宋_GB2312" w:cs="仿宋_GB2312"/>
                <w:sz w:val="15"/>
                <w:szCs w:val="15"/>
              </w:rPr>
              <w:t>2020</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18</w:t>
            </w:r>
            <w:r>
              <w:rPr>
                <w:rFonts w:hint="eastAsia" w:ascii="仿宋_GB2312" w:hAnsi="仿宋_GB2312" w:eastAsia="仿宋_GB2312" w:cs="仿宋_GB2312"/>
                <w:sz w:val="15"/>
                <w:szCs w:val="15"/>
                <w:lang w:val="uk-UA"/>
              </w:rPr>
              <w:t>号廊组字【</w:t>
            </w:r>
            <w:r>
              <w:rPr>
                <w:rFonts w:hint="eastAsia" w:ascii="仿宋_GB2312" w:hAnsi="仿宋_GB2312" w:eastAsia="仿宋_GB2312" w:cs="仿宋_GB2312"/>
                <w:sz w:val="15"/>
                <w:szCs w:val="15"/>
              </w:rPr>
              <w:t>2020</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48</w:t>
            </w:r>
            <w:r>
              <w:rPr>
                <w:rFonts w:hint="eastAsia" w:ascii="仿宋_GB2312" w:hAnsi="仿宋_GB2312" w:eastAsia="仿宋_GB2312" w:cs="仿宋_GB2312"/>
                <w:sz w:val="15"/>
                <w:szCs w:val="15"/>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质量指标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工资发放准确率</w:t>
            </w:r>
          </w:p>
        </w:tc>
        <w:tc>
          <w:tcPr>
            <w:tcW w:w="24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反映工资发放精准情况</w:t>
            </w:r>
          </w:p>
        </w:tc>
        <w:tc>
          <w:tcPr>
            <w:tcW w:w="161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352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廊广组字【</w:t>
            </w:r>
            <w:r>
              <w:rPr>
                <w:rFonts w:hint="eastAsia" w:ascii="仿宋_GB2312" w:hAnsi="仿宋_GB2312" w:eastAsia="仿宋_GB2312" w:cs="仿宋_GB2312"/>
                <w:sz w:val="15"/>
                <w:szCs w:val="15"/>
              </w:rPr>
              <w:t>2020</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18</w:t>
            </w:r>
            <w:r>
              <w:rPr>
                <w:rFonts w:hint="eastAsia" w:ascii="仿宋_GB2312" w:hAnsi="仿宋_GB2312" w:eastAsia="仿宋_GB2312" w:cs="仿宋_GB2312"/>
                <w:sz w:val="15"/>
                <w:szCs w:val="15"/>
                <w:lang w:val="uk-UA"/>
              </w:rPr>
              <w:t>号廊组字【</w:t>
            </w:r>
            <w:r>
              <w:rPr>
                <w:rFonts w:hint="eastAsia" w:ascii="仿宋_GB2312" w:hAnsi="仿宋_GB2312" w:eastAsia="仿宋_GB2312" w:cs="仿宋_GB2312"/>
                <w:sz w:val="15"/>
                <w:szCs w:val="15"/>
              </w:rPr>
              <w:t>2020</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48</w:t>
            </w:r>
            <w:r>
              <w:rPr>
                <w:rFonts w:hint="eastAsia" w:ascii="仿宋_GB2312" w:hAnsi="仿宋_GB2312" w:eastAsia="仿宋_GB2312" w:cs="仿宋_GB2312"/>
                <w:sz w:val="15"/>
                <w:szCs w:val="15"/>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质量指标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个人保险申报率</w:t>
            </w:r>
          </w:p>
        </w:tc>
        <w:tc>
          <w:tcPr>
            <w:tcW w:w="24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反映保险申报情况</w:t>
            </w:r>
          </w:p>
        </w:tc>
        <w:tc>
          <w:tcPr>
            <w:tcW w:w="161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352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廊广组字【</w:t>
            </w:r>
            <w:r>
              <w:rPr>
                <w:rFonts w:hint="eastAsia" w:ascii="仿宋_GB2312" w:hAnsi="仿宋_GB2312" w:eastAsia="仿宋_GB2312" w:cs="仿宋_GB2312"/>
                <w:sz w:val="15"/>
                <w:szCs w:val="15"/>
              </w:rPr>
              <w:t>2020</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18</w:t>
            </w:r>
            <w:r>
              <w:rPr>
                <w:rFonts w:hint="eastAsia" w:ascii="仿宋_GB2312" w:hAnsi="仿宋_GB2312" w:eastAsia="仿宋_GB2312" w:cs="仿宋_GB2312"/>
                <w:sz w:val="15"/>
                <w:szCs w:val="15"/>
                <w:lang w:val="uk-UA"/>
              </w:rPr>
              <w:t>号廊组字【</w:t>
            </w:r>
            <w:r>
              <w:rPr>
                <w:rFonts w:hint="eastAsia" w:ascii="仿宋_GB2312" w:hAnsi="仿宋_GB2312" w:eastAsia="仿宋_GB2312" w:cs="仿宋_GB2312"/>
                <w:sz w:val="15"/>
                <w:szCs w:val="15"/>
              </w:rPr>
              <w:t>2020</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48</w:t>
            </w:r>
            <w:r>
              <w:rPr>
                <w:rFonts w:hint="eastAsia" w:ascii="仿宋_GB2312" w:hAnsi="仿宋_GB2312" w:eastAsia="仿宋_GB2312" w:cs="仿宋_GB2312"/>
                <w:sz w:val="15"/>
                <w:szCs w:val="15"/>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时效指标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工资发放及时率</w:t>
            </w:r>
          </w:p>
        </w:tc>
        <w:tc>
          <w:tcPr>
            <w:tcW w:w="24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反映工资发放的时效情况</w:t>
            </w:r>
          </w:p>
        </w:tc>
        <w:tc>
          <w:tcPr>
            <w:tcW w:w="161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352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廊广组字【</w:t>
            </w:r>
            <w:r>
              <w:rPr>
                <w:rFonts w:hint="eastAsia" w:ascii="仿宋_GB2312" w:hAnsi="仿宋_GB2312" w:eastAsia="仿宋_GB2312" w:cs="仿宋_GB2312"/>
                <w:sz w:val="15"/>
                <w:szCs w:val="15"/>
              </w:rPr>
              <w:t>2020</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18</w:t>
            </w:r>
            <w:r>
              <w:rPr>
                <w:rFonts w:hint="eastAsia" w:ascii="仿宋_GB2312" w:hAnsi="仿宋_GB2312" w:eastAsia="仿宋_GB2312" w:cs="仿宋_GB2312"/>
                <w:sz w:val="15"/>
                <w:szCs w:val="15"/>
                <w:lang w:val="uk-UA"/>
              </w:rPr>
              <w:t>号廊组字【</w:t>
            </w:r>
            <w:r>
              <w:rPr>
                <w:rFonts w:hint="eastAsia" w:ascii="仿宋_GB2312" w:hAnsi="仿宋_GB2312" w:eastAsia="仿宋_GB2312" w:cs="仿宋_GB2312"/>
                <w:sz w:val="15"/>
                <w:szCs w:val="15"/>
              </w:rPr>
              <w:t>2020</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48</w:t>
            </w:r>
            <w:r>
              <w:rPr>
                <w:rFonts w:hint="eastAsia" w:ascii="仿宋_GB2312" w:hAnsi="仿宋_GB2312" w:eastAsia="仿宋_GB2312" w:cs="仿宋_GB2312"/>
                <w:sz w:val="15"/>
                <w:szCs w:val="15"/>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社区聘用人员人均工资标准</w:t>
            </w:r>
          </w:p>
        </w:tc>
        <w:tc>
          <w:tcPr>
            <w:tcW w:w="24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社区聘用人员人均工资标准</w:t>
            </w:r>
          </w:p>
        </w:tc>
        <w:tc>
          <w:tcPr>
            <w:tcW w:w="161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≤4850</w:t>
            </w:r>
            <w:r>
              <w:rPr>
                <w:rFonts w:hint="eastAsia" w:ascii="仿宋_GB2312" w:hAnsi="仿宋_GB2312" w:eastAsia="仿宋_GB2312" w:cs="仿宋_GB2312"/>
                <w:sz w:val="18"/>
                <w:szCs w:val="18"/>
                <w:lang w:val="uk-UA"/>
              </w:rPr>
              <w:t>元</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uk-UA"/>
              </w:rPr>
              <w:t>人</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uk-UA"/>
              </w:rPr>
              <w:t>月</w:t>
            </w:r>
          </w:p>
        </w:tc>
        <w:tc>
          <w:tcPr>
            <w:tcW w:w="352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廊广组字【</w:t>
            </w:r>
            <w:r>
              <w:rPr>
                <w:rFonts w:hint="eastAsia" w:ascii="仿宋_GB2312" w:hAnsi="仿宋_GB2312" w:eastAsia="仿宋_GB2312" w:cs="仿宋_GB2312"/>
                <w:sz w:val="15"/>
                <w:szCs w:val="15"/>
              </w:rPr>
              <w:t>2020</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18</w:t>
            </w:r>
            <w:r>
              <w:rPr>
                <w:rFonts w:hint="eastAsia" w:ascii="仿宋_GB2312" w:hAnsi="仿宋_GB2312" w:eastAsia="仿宋_GB2312" w:cs="仿宋_GB2312"/>
                <w:sz w:val="15"/>
                <w:szCs w:val="15"/>
                <w:lang w:val="uk-UA"/>
              </w:rPr>
              <w:t>号廊组字【</w:t>
            </w:r>
            <w:r>
              <w:rPr>
                <w:rFonts w:hint="eastAsia" w:ascii="仿宋_GB2312" w:hAnsi="仿宋_GB2312" w:eastAsia="仿宋_GB2312" w:cs="仿宋_GB2312"/>
                <w:sz w:val="15"/>
                <w:szCs w:val="15"/>
              </w:rPr>
              <w:t>2020</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48</w:t>
            </w:r>
            <w:r>
              <w:rPr>
                <w:rFonts w:hint="eastAsia" w:ascii="仿宋_GB2312" w:hAnsi="仿宋_GB2312" w:eastAsia="仿宋_GB2312" w:cs="仿宋_GB2312"/>
                <w:sz w:val="15"/>
                <w:szCs w:val="15"/>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社区聘用人员人均保险所需资金</w:t>
            </w:r>
          </w:p>
        </w:tc>
        <w:tc>
          <w:tcPr>
            <w:tcW w:w="24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社区聘用人员人均保险所需资金</w:t>
            </w:r>
          </w:p>
        </w:tc>
        <w:tc>
          <w:tcPr>
            <w:tcW w:w="161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≤1900</w:t>
            </w:r>
            <w:r>
              <w:rPr>
                <w:rFonts w:hint="eastAsia" w:ascii="仿宋_GB2312" w:hAnsi="仿宋_GB2312" w:eastAsia="仿宋_GB2312" w:cs="仿宋_GB2312"/>
                <w:sz w:val="18"/>
                <w:szCs w:val="18"/>
                <w:lang w:val="uk-UA"/>
              </w:rPr>
              <w:t>元</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uk-UA"/>
              </w:rPr>
              <w:t>人</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uk-UA"/>
              </w:rPr>
              <w:t>月</w:t>
            </w:r>
          </w:p>
        </w:tc>
        <w:tc>
          <w:tcPr>
            <w:tcW w:w="352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廊广组字【</w:t>
            </w:r>
            <w:r>
              <w:rPr>
                <w:rFonts w:hint="eastAsia" w:ascii="仿宋_GB2312" w:hAnsi="仿宋_GB2312" w:eastAsia="仿宋_GB2312" w:cs="仿宋_GB2312"/>
                <w:sz w:val="15"/>
                <w:szCs w:val="15"/>
              </w:rPr>
              <w:t>2020</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18</w:t>
            </w:r>
            <w:r>
              <w:rPr>
                <w:rFonts w:hint="eastAsia" w:ascii="仿宋_GB2312" w:hAnsi="仿宋_GB2312" w:eastAsia="仿宋_GB2312" w:cs="仿宋_GB2312"/>
                <w:sz w:val="15"/>
                <w:szCs w:val="15"/>
                <w:lang w:val="uk-UA"/>
              </w:rPr>
              <w:t>号廊组字【</w:t>
            </w:r>
            <w:r>
              <w:rPr>
                <w:rFonts w:hint="eastAsia" w:ascii="仿宋_GB2312" w:hAnsi="仿宋_GB2312" w:eastAsia="仿宋_GB2312" w:cs="仿宋_GB2312"/>
                <w:sz w:val="15"/>
                <w:szCs w:val="15"/>
              </w:rPr>
              <w:t>2020</w:t>
            </w:r>
            <w:r>
              <w:rPr>
                <w:rFonts w:hint="eastAsia" w:ascii="仿宋_GB2312" w:hAnsi="仿宋_GB2312" w:eastAsia="仿宋_GB2312" w:cs="仿宋_GB2312"/>
                <w:sz w:val="15"/>
                <w:szCs w:val="15"/>
                <w:lang w:val="uk-UA"/>
              </w:rPr>
              <w:t>】</w:t>
            </w:r>
            <w:r>
              <w:rPr>
                <w:rFonts w:hint="eastAsia" w:ascii="仿宋_GB2312" w:hAnsi="仿宋_GB2312" w:eastAsia="仿宋_GB2312" w:cs="仿宋_GB2312"/>
                <w:sz w:val="15"/>
                <w:szCs w:val="15"/>
              </w:rPr>
              <w:t>48</w:t>
            </w:r>
            <w:r>
              <w:rPr>
                <w:rFonts w:hint="eastAsia" w:ascii="仿宋_GB2312" w:hAnsi="仿宋_GB2312" w:eastAsia="仿宋_GB2312" w:cs="仿宋_GB2312"/>
                <w:sz w:val="15"/>
                <w:szCs w:val="15"/>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效益指标</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社会效益指标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确保人员稳定，实现进一步提升</w:t>
            </w:r>
          </w:p>
        </w:tc>
        <w:tc>
          <w:tcPr>
            <w:tcW w:w="24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反映人员稳定提升情况</w:t>
            </w:r>
          </w:p>
        </w:tc>
        <w:tc>
          <w:tcPr>
            <w:tcW w:w="161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进一步提升</w:t>
            </w:r>
          </w:p>
        </w:tc>
        <w:tc>
          <w:tcPr>
            <w:tcW w:w="352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4"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满意度指标</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服务对象满意度指标</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社区聘用人员的满意度</w:t>
            </w:r>
          </w:p>
        </w:tc>
        <w:tc>
          <w:tcPr>
            <w:tcW w:w="24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社区聘用人员满意的占总人数的比例</w:t>
            </w:r>
          </w:p>
        </w:tc>
        <w:tc>
          <w:tcPr>
            <w:tcW w:w="161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352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满意度调查表</w:t>
            </w:r>
          </w:p>
        </w:tc>
      </w:tr>
    </w:tbl>
    <w:p>
      <w:pPr>
        <w:ind w:firstLine="560"/>
        <w:outlineLvl w:val="3"/>
        <w:rPr>
          <w:rFonts w:hint="eastAsia" w:ascii="仿宋_GB2312" w:hAnsi="仿宋_GB2312" w:eastAsia="仿宋_GB2312" w:cs="仿宋_GB2312"/>
          <w:kern w:val="0"/>
          <w:sz w:val="24"/>
          <w:szCs w:val="24"/>
        </w:rPr>
      </w:pPr>
      <w:bookmarkStart w:id="12" w:name="_Toc_4_4_0000000018"/>
      <w:r>
        <w:rPr>
          <w:rFonts w:hint="eastAsia" w:ascii="仿宋_GB2312" w:hAnsi="仿宋_GB2312" w:eastAsia="仿宋_GB2312" w:cs="仿宋_GB2312"/>
          <w:color w:val="000000"/>
          <w:sz w:val="28"/>
        </w:rPr>
        <w:t>15.</w:t>
      </w:r>
      <w:r>
        <w:rPr>
          <w:rFonts w:hint="eastAsia" w:ascii="仿宋_GB2312" w:hAnsi="仿宋_GB2312" w:eastAsia="仿宋_GB2312" w:cs="仿宋_GB2312"/>
          <w:color w:val="000000"/>
          <w:sz w:val="28"/>
          <w:lang w:val="uk-UA"/>
        </w:rPr>
        <w:t>一事一议项目工作经费绩效目标表</w:t>
      </w:r>
      <w:bookmarkEnd w:id="1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9"/>
        <w:gridCol w:w="1843"/>
        <w:gridCol w:w="2204"/>
        <w:gridCol w:w="2891"/>
        <w:gridCol w:w="2089"/>
        <w:gridCol w:w="2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69"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绩效目标</w:t>
            </w:r>
          </w:p>
        </w:tc>
        <w:tc>
          <w:tcPr>
            <w:tcW w:w="11482" w:type="dxa"/>
            <w:gridSpan w:val="5"/>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1.做好项目宣传，让村民了解一事一议政策，使得村街环境改善，整体形象得到提升。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69"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一级指标</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二级指标</w:t>
            </w:r>
          </w:p>
        </w:tc>
        <w:tc>
          <w:tcPr>
            <w:tcW w:w="2204"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三级指标</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绩效指标描述</w:t>
            </w:r>
          </w:p>
        </w:tc>
        <w:tc>
          <w:tcPr>
            <w:tcW w:w="2089"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w:t>
            </w:r>
          </w:p>
        </w:tc>
        <w:tc>
          <w:tcPr>
            <w:tcW w:w="2455"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9" w:type="dxa"/>
            <w:vMerge w:val="restart"/>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产出指标</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数量指标</w:t>
            </w:r>
          </w:p>
        </w:tc>
        <w:tc>
          <w:tcPr>
            <w:tcW w:w="220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政策宣传次数</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政策宣传次数</w:t>
            </w:r>
          </w:p>
        </w:tc>
        <w:tc>
          <w:tcPr>
            <w:tcW w:w="208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lang w:val="uk-UA"/>
              </w:rPr>
              <w:t>次</w:t>
            </w:r>
          </w:p>
        </w:tc>
        <w:tc>
          <w:tcPr>
            <w:tcW w:w="245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9"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质量指标</w:t>
            </w:r>
          </w:p>
        </w:tc>
        <w:tc>
          <w:tcPr>
            <w:tcW w:w="220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购买办公用品的合格率</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购买办公用品的合格率</w:t>
            </w:r>
          </w:p>
        </w:tc>
        <w:tc>
          <w:tcPr>
            <w:tcW w:w="208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45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9"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时效指标</w:t>
            </w:r>
          </w:p>
        </w:tc>
        <w:tc>
          <w:tcPr>
            <w:tcW w:w="220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宣传开展及时</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宣传开展及时</w:t>
            </w:r>
          </w:p>
        </w:tc>
        <w:tc>
          <w:tcPr>
            <w:tcW w:w="208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及时</w:t>
            </w:r>
          </w:p>
        </w:tc>
        <w:tc>
          <w:tcPr>
            <w:tcW w:w="245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9"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220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预算成本</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开展此项工作所需资金成本</w:t>
            </w:r>
          </w:p>
        </w:tc>
        <w:tc>
          <w:tcPr>
            <w:tcW w:w="208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lang w:val="uk-UA"/>
              </w:rPr>
              <w:t>万元</w:t>
            </w:r>
          </w:p>
        </w:tc>
        <w:tc>
          <w:tcPr>
            <w:tcW w:w="245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廊财农【</w:t>
            </w:r>
            <w:r>
              <w:rPr>
                <w:rFonts w:hint="eastAsia" w:ascii="仿宋_GB2312" w:hAnsi="仿宋_GB2312" w:eastAsia="仿宋_GB2312" w:cs="仿宋_GB2312"/>
              </w:rPr>
              <w:t>2021</w:t>
            </w:r>
            <w:r>
              <w:rPr>
                <w:rFonts w:hint="eastAsia" w:ascii="仿宋_GB2312" w:hAnsi="仿宋_GB2312" w:eastAsia="仿宋_GB2312" w:cs="仿宋_GB2312"/>
                <w:lang w:val="uk-UA"/>
              </w:rPr>
              <w:t>】</w:t>
            </w:r>
            <w:r>
              <w:rPr>
                <w:rFonts w:hint="eastAsia" w:ascii="仿宋_GB2312" w:hAnsi="仿宋_GB2312" w:eastAsia="仿宋_GB2312" w:cs="仿宋_GB2312"/>
              </w:rPr>
              <w:t>39</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9" w:type="dxa"/>
            <w:vMerge w:val="restart"/>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效益指标</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社会效益指标</w:t>
            </w:r>
          </w:p>
        </w:tc>
        <w:tc>
          <w:tcPr>
            <w:tcW w:w="220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提升村街一事一议服务水平</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lang w:val="uk-UA"/>
              </w:rPr>
            </w:pPr>
            <w:r>
              <w:rPr>
                <w:rFonts w:hint="eastAsia" w:ascii="仿宋_GB2312" w:hAnsi="仿宋_GB2312" w:eastAsia="仿宋_GB2312" w:cs="仿宋_GB2312"/>
                <w:lang w:val="uk-UA"/>
              </w:rPr>
              <w:t>提升村街一事一议服务水平</w:t>
            </w:r>
          </w:p>
        </w:tc>
        <w:tc>
          <w:tcPr>
            <w:tcW w:w="208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服务水平逐步提升</w:t>
            </w:r>
          </w:p>
        </w:tc>
        <w:tc>
          <w:tcPr>
            <w:tcW w:w="245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廊财农【</w:t>
            </w:r>
            <w:r>
              <w:rPr>
                <w:rFonts w:hint="eastAsia" w:ascii="仿宋_GB2312" w:hAnsi="仿宋_GB2312" w:eastAsia="仿宋_GB2312" w:cs="仿宋_GB2312"/>
              </w:rPr>
              <w:t>2021</w:t>
            </w:r>
            <w:r>
              <w:rPr>
                <w:rFonts w:hint="eastAsia" w:ascii="仿宋_GB2312" w:hAnsi="仿宋_GB2312" w:eastAsia="仿宋_GB2312" w:cs="仿宋_GB2312"/>
                <w:lang w:val="uk-UA"/>
              </w:rPr>
              <w:t>】</w:t>
            </w:r>
            <w:r>
              <w:rPr>
                <w:rFonts w:hint="eastAsia" w:ascii="仿宋_GB2312" w:hAnsi="仿宋_GB2312" w:eastAsia="仿宋_GB2312" w:cs="仿宋_GB2312"/>
              </w:rPr>
              <w:t>39</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9"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可持续影响指标</w:t>
            </w:r>
          </w:p>
        </w:tc>
        <w:tc>
          <w:tcPr>
            <w:tcW w:w="220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提升一事一议政策了解</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一事一议政策了解成度提升</w:t>
            </w:r>
          </w:p>
        </w:tc>
        <w:tc>
          <w:tcPr>
            <w:tcW w:w="208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lang w:val="uk-UA"/>
              </w:rPr>
            </w:pPr>
            <w:r>
              <w:rPr>
                <w:rFonts w:hint="eastAsia" w:ascii="仿宋_GB2312" w:hAnsi="仿宋_GB2312" w:eastAsia="仿宋_GB2312" w:cs="仿宋_GB2312"/>
                <w:lang w:val="uk-UA"/>
              </w:rPr>
              <w:t>一事一议政策了解成度提升</w:t>
            </w:r>
          </w:p>
        </w:tc>
        <w:tc>
          <w:tcPr>
            <w:tcW w:w="245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廊财农【</w:t>
            </w:r>
            <w:r>
              <w:rPr>
                <w:rFonts w:hint="eastAsia" w:ascii="仿宋_GB2312" w:hAnsi="仿宋_GB2312" w:eastAsia="仿宋_GB2312" w:cs="仿宋_GB2312"/>
              </w:rPr>
              <w:t>2021</w:t>
            </w:r>
            <w:r>
              <w:rPr>
                <w:rFonts w:hint="eastAsia" w:ascii="仿宋_GB2312" w:hAnsi="仿宋_GB2312" w:eastAsia="仿宋_GB2312" w:cs="仿宋_GB2312"/>
                <w:lang w:val="uk-UA"/>
              </w:rPr>
              <w:t>】</w:t>
            </w:r>
            <w:r>
              <w:rPr>
                <w:rFonts w:hint="eastAsia" w:ascii="仿宋_GB2312" w:hAnsi="仿宋_GB2312" w:eastAsia="仿宋_GB2312" w:cs="仿宋_GB2312"/>
              </w:rPr>
              <w:t>39</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9"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满意度指标</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5"/>
                <w:szCs w:val="15"/>
              </w:rPr>
            </w:pPr>
            <w:r>
              <w:rPr>
                <w:rFonts w:hint="eastAsia" w:ascii="仿宋_GB2312" w:hAnsi="仿宋_GB2312" w:eastAsia="仿宋_GB2312" w:cs="仿宋_GB2312"/>
                <w:sz w:val="15"/>
                <w:szCs w:val="15"/>
                <w:lang w:val="uk-UA"/>
              </w:rPr>
              <w:t>服务对象满意度指标</w:t>
            </w:r>
          </w:p>
        </w:tc>
        <w:tc>
          <w:tcPr>
            <w:tcW w:w="220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受益基层群众满意度</w:t>
            </w:r>
          </w:p>
        </w:tc>
        <w:tc>
          <w:tcPr>
            <w:tcW w:w="2891"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uk-UA"/>
              </w:rPr>
              <w:t>受益群众满意占总人数的比率</w:t>
            </w:r>
          </w:p>
        </w:tc>
        <w:tc>
          <w:tcPr>
            <w:tcW w:w="2089"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455"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问卷调查</w:t>
            </w:r>
          </w:p>
        </w:tc>
      </w:tr>
    </w:tbl>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ind w:firstLine="560"/>
        <w:outlineLvl w:val="3"/>
        <w:rPr>
          <w:rFonts w:hint="eastAsia" w:ascii="仿宋_GB2312" w:hAnsi="仿宋_GB2312" w:eastAsia="仿宋_GB2312" w:cs="仿宋_GB2312"/>
          <w:kern w:val="0"/>
          <w:sz w:val="24"/>
          <w:szCs w:val="24"/>
        </w:rPr>
      </w:pPr>
      <w:bookmarkStart w:id="13" w:name="_Toc_4_4_0000000019"/>
      <w:r>
        <w:rPr>
          <w:rFonts w:hint="eastAsia" w:ascii="仿宋_GB2312" w:hAnsi="仿宋_GB2312" w:eastAsia="仿宋_GB2312" w:cs="仿宋_GB2312"/>
          <w:color w:val="000000"/>
          <w:sz w:val="28"/>
        </w:rPr>
        <w:t>16.</w:t>
      </w:r>
      <w:r>
        <w:rPr>
          <w:rFonts w:hint="eastAsia" w:ascii="仿宋_GB2312" w:hAnsi="仿宋_GB2312" w:eastAsia="仿宋_GB2312" w:cs="仿宋_GB2312"/>
          <w:color w:val="000000"/>
          <w:sz w:val="28"/>
          <w:lang w:val="uk-UA"/>
        </w:rPr>
        <w:t>疫情防控工作经费绩效目标表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8"/>
        <w:gridCol w:w="2127"/>
        <w:gridCol w:w="1984"/>
        <w:gridCol w:w="2614"/>
        <w:gridCol w:w="1497"/>
        <w:gridCol w:w="29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98"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绩效目标</w:t>
            </w:r>
          </w:p>
        </w:tc>
        <w:tc>
          <w:tcPr>
            <w:tcW w:w="11219" w:type="dxa"/>
            <w:gridSpan w:val="5"/>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lang w:val="uk-UA"/>
              </w:rPr>
            </w:pPr>
            <w:r>
              <w:rPr>
                <w:rFonts w:hint="eastAsia" w:ascii="仿宋_GB2312" w:hAnsi="仿宋_GB2312" w:eastAsia="仿宋_GB2312" w:cs="仿宋_GB2312"/>
              </w:rPr>
              <w:t>1.为打赢新型冠状病毒防疫战，全力保障人民群众健康安全和社会秩序安定有序。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98"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一级指标</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二级指标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三级指标</w:t>
            </w:r>
          </w:p>
        </w:tc>
        <w:tc>
          <w:tcPr>
            <w:tcW w:w="2614"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绩效指标描述</w:t>
            </w:r>
          </w:p>
        </w:tc>
        <w:tc>
          <w:tcPr>
            <w:tcW w:w="1497"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w:t>
            </w:r>
          </w:p>
        </w:tc>
        <w:tc>
          <w:tcPr>
            <w:tcW w:w="2997" w:type="dxa"/>
            <w:tcBorders>
              <w:top w:val="single" w:color="000000" w:sz="6" w:space="0"/>
              <w:left w:val="single" w:color="000000" w:sz="6" w:space="0"/>
              <w:bottom w:val="single" w:color="000000" w:sz="6" w:space="0"/>
              <w:right w:val="single" w:color="000000" w:sz="6" w:space="0"/>
            </w:tcBorders>
            <w:vAlign w:val="center"/>
          </w:tcPr>
          <w:p>
            <w:pPr>
              <w:pStyle w:val="12"/>
              <w:rPr>
                <w:rFonts w:hint="eastAsia" w:ascii="仿宋_GB2312" w:hAnsi="仿宋_GB2312" w:eastAsia="仿宋_GB2312" w:cs="仿宋_GB2312"/>
              </w:rPr>
            </w:pPr>
            <w:r>
              <w:rPr>
                <w:rFonts w:hint="eastAsia" w:ascii="仿宋_GB2312" w:hAnsi="仿宋_GB2312" w:eastAsia="仿宋_GB2312" w:cs="仿宋_GB2312"/>
                <w:lang w:val="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8" w:type="dxa"/>
            <w:vMerge w:val="restart"/>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产出指标</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数量指标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服务村街数量</w:t>
            </w:r>
          </w:p>
        </w:tc>
        <w:tc>
          <w:tcPr>
            <w:tcW w:w="261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服务村街数量</w:t>
            </w:r>
          </w:p>
        </w:tc>
        <w:tc>
          <w:tcPr>
            <w:tcW w:w="149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14</w:t>
            </w:r>
            <w:r>
              <w:rPr>
                <w:rFonts w:hint="eastAsia" w:ascii="仿宋_GB2312" w:hAnsi="仿宋_GB2312" w:eastAsia="仿宋_GB2312" w:cs="仿宋_GB2312"/>
                <w:lang w:val="uk-UA"/>
              </w:rPr>
              <w:t>个</w:t>
            </w:r>
          </w:p>
        </w:tc>
        <w:tc>
          <w:tcPr>
            <w:tcW w:w="299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广南政呈【</w:t>
            </w:r>
            <w:r>
              <w:rPr>
                <w:rFonts w:hint="eastAsia" w:ascii="仿宋_GB2312" w:hAnsi="仿宋_GB2312" w:eastAsia="仿宋_GB2312" w:cs="仿宋_GB2312"/>
              </w:rPr>
              <w:t>2022</w:t>
            </w:r>
            <w:r>
              <w:rPr>
                <w:rFonts w:hint="eastAsia" w:ascii="仿宋_GB2312" w:hAnsi="仿宋_GB2312" w:eastAsia="仿宋_GB2312" w:cs="仿宋_GB2312"/>
                <w:lang w:val="uk-UA"/>
              </w:rPr>
              <w:t>】</w:t>
            </w:r>
            <w:r>
              <w:rPr>
                <w:rFonts w:hint="eastAsia" w:ascii="仿宋_GB2312" w:hAnsi="仿宋_GB2312" w:eastAsia="仿宋_GB2312" w:cs="仿宋_GB2312"/>
              </w:rPr>
              <w:t>6</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8"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数量指标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服务社区数量</w:t>
            </w:r>
          </w:p>
        </w:tc>
        <w:tc>
          <w:tcPr>
            <w:tcW w:w="261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服务社区数量</w:t>
            </w:r>
          </w:p>
        </w:tc>
        <w:tc>
          <w:tcPr>
            <w:tcW w:w="149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w:t>
            </w:r>
            <w:r>
              <w:rPr>
                <w:rFonts w:hint="eastAsia" w:ascii="仿宋_GB2312" w:hAnsi="仿宋_GB2312" w:eastAsia="仿宋_GB2312" w:cs="仿宋_GB2312"/>
                <w:lang w:val="uk-UA"/>
              </w:rPr>
              <w:t>个</w:t>
            </w:r>
          </w:p>
        </w:tc>
        <w:tc>
          <w:tcPr>
            <w:tcW w:w="299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广南政呈【</w:t>
            </w:r>
            <w:r>
              <w:rPr>
                <w:rFonts w:hint="eastAsia" w:ascii="仿宋_GB2312" w:hAnsi="仿宋_GB2312" w:eastAsia="仿宋_GB2312" w:cs="仿宋_GB2312"/>
              </w:rPr>
              <w:t>2022</w:t>
            </w:r>
            <w:r>
              <w:rPr>
                <w:rFonts w:hint="eastAsia" w:ascii="仿宋_GB2312" w:hAnsi="仿宋_GB2312" w:eastAsia="仿宋_GB2312" w:cs="仿宋_GB2312"/>
                <w:lang w:val="uk-UA"/>
              </w:rPr>
              <w:t>】</w:t>
            </w:r>
            <w:r>
              <w:rPr>
                <w:rFonts w:hint="eastAsia" w:ascii="仿宋_GB2312" w:hAnsi="仿宋_GB2312" w:eastAsia="仿宋_GB2312" w:cs="仿宋_GB2312"/>
              </w:rPr>
              <w:t>6</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8"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质量指标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排查覆盖率</w:t>
            </w:r>
          </w:p>
        </w:tc>
        <w:tc>
          <w:tcPr>
            <w:tcW w:w="261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排查覆盖率</w:t>
            </w:r>
          </w:p>
        </w:tc>
        <w:tc>
          <w:tcPr>
            <w:tcW w:w="149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99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广南政呈【</w:t>
            </w:r>
            <w:r>
              <w:rPr>
                <w:rFonts w:hint="eastAsia" w:ascii="仿宋_GB2312" w:hAnsi="仿宋_GB2312" w:eastAsia="仿宋_GB2312" w:cs="仿宋_GB2312"/>
              </w:rPr>
              <w:t>2022</w:t>
            </w:r>
            <w:r>
              <w:rPr>
                <w:rFonts w:hint="eastAsia" w:ascii="仿宋_GB2312" w:hAnsi="仿宋_GB2312" w:eastAsia="仿宋_GB2312" w:cs="仿宋_GB2312"/>
                <w:lang w:val="uk-UA"/>
              </w:rPr>
              <w:t>】</w:t>
            </w:r>
            <w:r>
              <w:rPr>
                <w:rFonts w:hint="eastAsia" w:ascii="仿宋_GB2312" w:hAnsi="仿宋_GB2312" w:eastAsia="仿宋_GB2312" w:cs="仿宋_GB2312"/>
              </w:rPr>
              <w:t>6</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8"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时效指标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资金拨付及时率</w:t>
            </w:r>
          </w:p>
        </w:tc>
        <w:tc>
          <w:tcPr>
            <w:tcW w:w="261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资金拨付是否及时</w:t>
            </w:r>
          </w:p>
        </w:tc>
        <w:tc>
          <w:tcPr>
            <w:tcW w:w="149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及时拨付</w:t>
            </w:r>
          </w:p>
        </w:tc>
        <w:tc>
          <w:tcPr>
            <w:tcW w:w="299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广南政呈【</w:t>
            </w:r>
            <w:r>
              <w:rPr>
                <w:rFonts w:hint="eastAsia" w:ascii="仿宋_GB2312" w:hAnsi="仿宋_GB2312" w:eastAsia="仿宋_GB2312" w:cs="仿宋_GB2312"/>
              </w:rPr>
              <w:t>2022</w:t>
            </w:r>
            <w:r>
              <w:rPr>
                <w:rFonts w:hint="eastAsia" w:ascii="仿宋_GB2312" w:hAnsi="仿宋_GB2312" w:eastAsia="仿宋_GB2312" w:cs="仿宋_GB2312"/>
                <w:lang w:val="uk-UA"/>
              </w:rPr>
              <w:t>】</w:t>
            </w:r>
            <w:r>
              <w:rPr>
                <w:rFonts w:hint="eastAsia" w:ascii="仿宋_GB2312" w:hAnsi="仿宋_GB2312" w:eastAsia="仿宋_GB2312" w:cs="仿宋_GB2312"/>
              </w:rPr>
              <w:t>6</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8" w:type="dxa"/>
            <w:vMerge w:val="continue"/>
            <w:tcBorders>
              <w:top w:val="single" w:color="000000" w:sz="6" w:space="0"/>
              <w:left w:val="single" w:color="000000" w:sz="6" w:space="0"/>
              <w:bottom w:val="single" w:color="000000" w:sz="6" w:space="0"/>
              <w:right w:val="single" w:color="000000" w:sz="6" w:space="0"/>
            </w:tcBorders>
            <w:vAlign w:val="center"/>
          </w:tcPr>
          <w:p>
            <w:pPr>
              <w:rPr>
                <w:rFonts w:hint="eastAsia" w:ascii="仿宋_GB2312" w:hAnsi="仿宋_GB2312" w:eastAsia="仿宋_GB2312" w:cs="仿宋_GB2312"/>
                <w:szCs w:val="24"/>
                <w:lang w:eastAsia="uk-UA"/>
              </w:rPr>
            </w:pP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成本指标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单位成本</w:t>
            </w:r>
          </w:p>
        </w:tc>
        <w:tc>
          <w:tcPr>
            <w:tcW w:w="261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单位成本</w:t>
            </w:r>
          </w:p>
        </w:tc>
        <w:tc>
          <w:tcPr>
            <w:tcW w:w="149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25</w:t>
            </w:r>
            <w:r>
              <w:rPr>
                <w:rFonts w:hint="eastAsia" w:ascii="仿宋_GB2312" w:hAnsi="仿宋_GB2312" w:eastAsia="仿宋_GB2312" w:cs="仿宋_GB2312"/>
                <w:lang w:val="uk-UA"/>
              </w:rPr>
              <w:t>万元</w:t>
            </w:r>
          </w:p>
        </w:tc>
        <w:tc>
          <w:tcPr>
            <w:tcW w:w="299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广南政呈【</w:t>
            </w:r>
            <w:r>
              <w:rPr>
                <w:rFonts w:hint="eastAsia" w:ascii="仿宋_GB2312" w:hAnsi="仿宋_GB2312" w:eastAsia="仿宋_GB2312" w:cs="仿宋_GB2312"/>
              </w:rPr>
              <w:t>2022</w:t>
            </w:r>
            <w:r>
              <w:rPr>
                <w:rFonts w:hint="eastAsia" w:ascii="仿宋_GB2312" w:hAnsi="仿宋_GB2312" w:eastAsia="仿宋_GB2312" w:cs="仿宋_GB2312"/>
                <w:lang w:val="uk-UA"/>
              </w:rPr>
              <w:t>】</w:t>
            </w:r>
            <w:r>
              <w:rPr>
                <w:rFonts w:hint="eastAsia" w:ascii="仿宋_GB2312" w:hAnsi="仿宋_GB2312" w:eastAsia="仿宋_GB2312" w:cs="仿宋_GB2312"/>
              </w:rPr>
              <w:t>6</w:t>
            </w:r>
            <w:r>
              <w:rPr>
                <w:rFonts w:hint="eastAsia" w:ascii="仿宋_GB2312" w:hAnsi="仿宋_GB2312" w:eastAsia="仿宋_GB2312" w:cs="仿宋_GB2312"/>
                <w:lang w:val="uk-U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8"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效益指标</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社会效益指标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居民的防范意识得到提升</w:t>
            </w:r>
          </w:p>
        </w:tc>
        <w:tc>
          <w:tcPr>
            <w:tcW w:w="261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居民的防范意识得到提升</w:t>
            </w:r>
          </w:p>
        </w:tc>
        <w:tc>
          <w:tcPr>
            <w:tcW w:w="149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逐步提升</w:t>
            </w:r>
          </w:p>
        </w:tc>
        <w:tc>
          <w:tcPr>
            <w:tcW w:w="299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广南政呈【</w:t>
            </w:r>
            <w:r>
              <w:rPr>
                <w:rFonts w:hint="eastAsia" w:ascii="仿宋_GB2312" w:hAnsi="仿宋_GB2312" w:eastAsia="仿宋_GB2312" w:cs="仿宋_GB2312"/>
              </w:rPr>
              <w:t>2022</w:t>
            </w:r>
            <w:r>
              <w:rPr>
                <w:rFonts w:hint="eastAsia" w:ascii="仿宋_GB2312" w:hAnsi="仿宋_GB2312" w:eastAsia="仿宋_GB2312" w:cs="仿宋_GB2312"/>
                <w:lang w:val="uk-UA"/>
              </w:rPr>
              <w:t>】</w:t>
            </w:r>
            <w:r>
              <w:rPr>
                <w:rFonts w:hint="eastAsia" w:ascii="仿宋_GB2312" w:hAnsi="仿宋_GB2312" w:eastAsia="仿宋_GB2312" w:cs="仿宋_GB2312"/>
              </w:rPr>
              <w:t>6</w:t>
            </w:r>
            <w:r>
              <w:rPr>
                <w:rFonts w:hint="eastAsia" w:ascii="仿宋_GB2312" w:hAnsi="仿宋_GB2312" w:eastAsia="仿宋_GB2312" w:cs="仿宋_GB2312"/>
                <w:lang w:val="uk-UA"/>
              </w:rPr>
              <w:t>号</w:t>
            </w:r>
          </w:p>
          <w:p>
            <w:pPr>
              <w:pStyle w:val="14"/>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98" w:type="dxa"/>
            <w:tcBorders>
              <w:top w:val="single" w:color="000000" w:sz="6" w:space="0"/>
              <w:left w:val="single" w:color="000000" w:sz="6" w:space="0"/>
              <w:bottom w:val="single" w:color="000000" w:sz="6" w:space="0"/>
              <w:right w:val="single" w:color="000000" w:sz="6" w:space="0"/>
            </w:tcBorders>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val="uk-UA"/>
              </w:rPr>
              <w:t>满意度指标</w:t>
            </w:r>
          </w:p>
        </w:tc>
        <w:tc>
          <w:tcPr>
            <w:tcW w:w="212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服务对象满意度指标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居民满意度</w:t>
            </w:r>
          </w:p>
        </w:tc>
        <w:tc>
          <w:tcPr>
            <w:tcW w:w="2614"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调查中满意和较满意的占调查总数的比率</w:t>
            </w:r>
          </w:p>
        </w:tc>
        <w:tc>
          <w:tcPr>
            <w:tcW w:w="149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997" w:type="dxa"/>
            <w:tcBorders>
              <w:top w:val="single" w:color="000000" w:sz="6" w:space="0"/>
              <w:left w:val="single" w:color="000000" w:sz="6" w:space="0"/>
              <w:bottom w:val="single" w:color="000000" w:sz="6" w:space="0"/>
              <w:right w:val="single" w:color="000000" w:sz="6" w:space="0"/>
            </w:tcBorders>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val="uk-UA"/>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安排政府采购预算0万元。具体内容见下表。</w:t>
      </w:r>
    </w:p>
    <w:bookmarkEnd w:id="14"/>
    <w:p>
      <w:pPr>
        <w:jc w:val="center"/>
        <w:outlineLvl w:val="1"/>
        <w:rPr>
          <w:rFonts w:ascii="方正小标宋_GBK" w:eastAsia="方正小标宋_GBK" w:cs="Times New Roman"/>
          <w:sz w:val="32"/>
        </w:rPr>
      </w:pPr>
      <w:bookmarkStart w:id="15"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5"/>
    </w:p>
    <w:p>
      <w:pPr>
        <w:outlineLvl w:val="1"/>
        <w:rPr>
          <w:rFonts w:ascii="方正小标宋_GBK" w:eastAsia="方正小标宋_GBK" w:cs="Times New Roman"/>
          <w:sz w:val="32"/>
        </w:rPr>
      </w:pPr>
      <w:r>
        <w:t>廊坊市</w:t>
      </w:r>
      <w:r>
        <w:rPr>
          <w:rFonts w:hint="eastAsia"/>
        </w:rPr>
        <w:t>广阳区南尖塔镇人民政府</w:t>
      </w:r>
      <w:r>
        <w:t>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spacing w:line="300" w:lineRule="exact"/>
            </w:pPr>
            <w:r>
              <w:t>政府采购项目来源</w:t>
            </w:r>
          </w:p>
        </w:tc>
        <w:tc>
          <w:tcPr>
            <w:tcW w:w="1134" w:type="dxa"/>
            <w:vMerge w:val="restart"/>
            <w:vAlign w:val="center"/>
          </w:tcPr>
          <w:p>
            <w:pPr>
              <w:pStyle w:val="12"/>
              <w:spacing w:line="300" w:lineRule="exact"/>
            </w:pPr>
            <w:r>
              <w:t>采购物品名称</w:t>
            </w:r>
          </w:p>
        </w:tc>
        <w:tc>
          <w:tcPr>
            <w:tcW w:w="1134" w:type="dxa"/>
            <w:vMerge w:val="restart"/>
            <w:vAlign w:val="center"/>
          </w:tcPr>
          <w:p>
            <w:pPr>
              <w:pStyle w:val="12"/>
              <w:spacing w:line="300" w:lineRule="exact"/>
            </w:pPr>
            <w:r>
              <w:t>政府采购目录序号</w:t>
            </w:r>
          </w:p>
        </w:tc>
        <w:tc>
          <w:tcPr>
            <w:tcW w:w="709" w:type="dxa"/>
            <w:vMerge w:val="restart"/>
            <w:vAlign w:val="center"/>
          </w:tcPr>
          <w:p>
            <w:pPr>
              <w:pStyle w:val="12"/>
              <w:spacing w:line="300" w:lineRule="exact"/>
            </w:pPr>
            <w:r>
              <w:t>计量  单位</w:t>
            </w:r>
          </w:p>
        </w:tc>
        <w:tc>
          <w:tcPr>
            <w:tcW w:w="850" w:type="dxa"/>
            <w:vMerge w:val="restart"/>
            <w:vAlign w:val="center"/>
          </w:tcPr>
          <w:p>
            <w:pPr>
              <w:pStyle w:val="12"/>
              <w:spacing w:line="300" w:lineRule="exact"/>
            </w:pPr>
            <w:r>
              <w:t>数量</w:t>
            </w:r>
          </w:p>
        </w:tc>
        <w:tc>
          <w:tcPr>
            <w:tcW w:w="850" w:type="dxa"/>
            <w:vMerge w:val="restart"/>
            <w:vAlign w:val="center"/>
          </w:tcPr>
          <w:p>
            <w:pPr>
              <w:pStyle w:val="12"/>
              <w:spacing w:line="300" w:lineRule="exact"/>
            </w:pPr>
            <w:r>
              <w:t>单价</w:t>
            </w:r>
          </w:p>
        </w:tc>
        <w:tc>
          <w:tcPr>
            <w:tcW w:w="7712" w:type="dxa"/>
            <w:gridSpan w:val="8"/>
            <w:vAlign w:val="center"/>
          </w:tcPr>
          <w:p>
            <w:pPr>
              <w:pStyle w:val="12"/>
              <w:spacing w:line="300" w:lineRule="exact"/>
            </w:pPr>
            <w:r>
              <w:t>政府采购金额（当年</w:t>
            </w:r>
            <w:r>
              <w:rPr>
                <w:rFonts w:hint="eastAsia"/>
                <w:lang w:eastAsia="zh-CN"/>
              </w:rPr>
              <w:t>单位</w:t>
            </w:r>
            <w:r>
              <w:t>预算安排资金）</w:t>
            </w:r>
          </w:p>
        </w:tc>
        <w:tc>
          <w:tcPr>
            <w:tcW w:w="964" w:type="dxa"/>
            <w:vMerge w:val="restart"/>
            <w:vAlign w:val="center"/>
          </w:tcPr>
          <w:p>
            <w:pPr>
              <w:pStyle w:val="12"/>
              <w:spacing w:line="300"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广阳区南尖塔镇人民政府</w:t>
      </w:r>
      <w:r>
        <w:rPr>
          <w:rFonts w:ascii="Times New Roman" w:hAnsi="Times New Roman" w:eastAsia="仿宋_GB2312" w:cs="Times New Roman"/>
          <w:sz w:val="32"/>
          <w:szCs w:val="32"/>
        </w:rPr>
        <w:t>上年末固定资产金额为1122.56万元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万元。</w:t>
      </w: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122.56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0581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w:t>
            </w:r>
            <w:r>
              <w:rPr>
                <w:rFonts w:ascii="Times New Roman" w:hAnsi="Times New Roman" w:eastAsia="仿宋_GB2312" w:cs="Times New Roman"/>
                <w:sz w:val="22"/>
              </w:rPr>
              <w:t>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0581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w:t>
            </w:r>
            <w:r>
              <w:rPr>
                <w:rFonts w:ascii="Times New Roman" w:hAnsi="Times New Roman" w:eastAsia="仿宋_GB2312" w:cs="Times New Roman"/>
                <w:sz w:val="22"/>
              </w:rPr>
              <w:t>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w:t>
            </w:r>
            <w:r>
              <w:rPr>
                <w:rFonts w:ascii="Times New Roman" w:hAnsi="Times New Roman" w:eastAsia="仿宋_GB2312" w:cs="Times New Roman"/>
                <w:sz w:val="22"/>
              </w:rPr>
              <w:t>8.88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w:t>
            </w:r>
            <w:r>
              <w:rPr>
                <w:rFonts w:ascii="Times New Roman" w:hAnsi="Times New Roman" w:eastAsia="仿宋_GB2312" w:cs="Times New Roman"/>
                <w:sz w:val="22"/>
              </w:rPr>
              <w:t>7544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w:t>
            </w:r>
            <w:r>
              <w:rPr>
                <w:rFonts w:ascii="Times New Roman" w:hAnsi="Times New Roman" w:eastAsia="仿宋_GB2312" w:cs="Times New Roman"/>
                <w:sz w:val="22"/>
              </w:rPr>
              <w:t>43.68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AA713D-017D-4FF3-B532-D6093F89DE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embedRegular r:id="rId2" w:fontKey="{AED7601D-0897-424A-BDA5-CDF343303F19}"/>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DE3A0D19-6182-4F72-86E1-5F067AD5EB57}"/>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32</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0513E"/>
    <w:rsid w:val="000230E6"/>
    <w:rsid w:val="00030C31"/>
    <w:rsid w:val="000A3A6A"/>
    <w:rsid w:val="000C0EAE"/>
    <w:rsid w:val="000F6018"/>
    <w:rsid w:val="00133D40"/>
    <w:rsid w:val="00147AC2"/>
    <w:rsid w:val="001764BA"/>
    <w:rsid w:val="00182236"/>
    <w:rsid w:val="00193C5C"/>
    <w:rsid w:val="001A75B3"/>
    <w:rsid w:val="00213708"/>
    <w:rsid w:val="00231E9C"/>
    <w:rsid w:val="00250BC3"/>
    <w:rsid w:val="0025632D"/>
    <w:rsid w:val="00276C2F"/>
    <w:rsid w:val="00286023"/>
    <w:rsid w:val="00291163"/>
    <w:rsid w:val="002B4346"/>
    <w:rsid w:val="002C186E"/>
    <w:rsid w:val="002F4A27"/>
    <w:rsid w:val="003059E0"/>
    <w:rsid w:val="00376062"/>
    <w:rsid w:val="00395839"/>
    <w:rsid w:val="003B221F"/>
    <w:rsid w:val="003B29AA"/>
    <w:rsid w:val="00412888"/>
    <w:rsid w:val="00416D45"/>
    <w:rsid w:val="00443193"/>
    <w:rsid w:val="00450D75"/>
    <w:rsid w:val="004A15A5"/>
    <w:rsid w:val="004A54AA"/>
    <w:rsid w:val="004C6C74"/>
    <w:rsid w:val="004D6F9C"/>
    <w:rsid w:val="00570E10"/>
    <w:rsid w:val="00583A5D"/>
    <w:rsid w:val="005C4231"/>
    <w:rsid w:val="005F43B0"/>
    <w:rsid w:val="006823B0"/>
    <w:rsid w:val="006C41D2"/>
    <w:rsid w:val="00715B8F"/>
    <w:rsid w:val="0072487D"/>
    <w:rsid w:val="0075135B"/>
    <w:rsid w:val="00760F63"/>
    <w:rsid w:val="00776B98"/>
    <w:rsid w:val="007A5190"/>
    <w:rsid w:val="007A6283"/>
    <w:rsid w:val="007B1B14"/>
    <w:rsid w:val="007E73D6"/>
    <w:rsid w:val="007F3EE8"/>
    <w:rsid w:val="007F3EF6"/>
    <w:rsid w:val="00887D68"/>
    <w:rsid w:val="008B17D6"/>
    <w:rsid w:val="009235C3"/>
    <w:rsid w:val="00944233"/>
    <w:rsid w:val="009A5840"/>
    <w:rsid w:val="009D6A4E"/>
    <w:rsid w:val="009E1E04"/>
    <w:rsid w:val="00A2117B"/>
    <w:rsid w:val="00AE0264"/>
    <w:rsid w:val="00AE7A19"/>
    <w:rsid w:val="00B11E79"/>
    <w:rsid w:val="00B25431"/>
    <w:rsid w:val="00B271B9"/>
    <w:rsid w:val="00B40732"/>
    <w:rsid w:val="00B51DD2"/>
    <w:rsid w:val="00B80935"/>
    <w:rsid w:val="00B83899"/>
    <w:rsid w:val="00BE50EA"/>
    <w:rsid w:val="00C83C5F"/>
    <w:rsid w:val="00C87639"/>
    <w:rsid w:val="00D347CC"/>
    <w:rsid w:val="00DC72B4"/>
    <w:rsid w:val="00E2231C"/>
    <w:rsid w:val="00E83EEF"/>
    <w:rsid w:val="00EA1FAF"/>
    <w:rsid w:val="00EA3A8D"/>
    <w:rsid w:val="00EB1A4E"/>
    <w:rsid w:val="00EB2773"/>
    <w:rsid w:val="00EB4FDC"/>
    <w:rsid w:val="00EC541C"/>
    <w:rsid w:val="00F34534"/>
    <w:rsid w:val="00F524FE"/>
    <w:rsid w:val="00FE531B"/>
    <w:rsid w:val="0CEC1180"/>
    <w:rsid w:val="1BEC0E75"/>
    <w:rsid w:val="1C9E1DC9"/>
    <w:rsid w:val="31D73AD5"/>
    <w:rsid w:val="39BD7A08"/>
    <w:rsid w:val="476A0A9F"/>
    <w:rsid w:val="53503888"/>
    <w:rsid w:val="64994938"/>
    <w:rsid w:val="670D7D4E"/>
    <w:rsid w:val="7F320A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32</Pages>
  <Words>2065</Words>
  <Characters>11773</Characters>
  <Lines>98</Lines>
  <Paragraphs>27</Paragraphs>
  <TotalTime>9052</TotalTime>
  <ScaleCrop>false</ScaleCrop>
  <LinksUpToDate>false</LinksUpToDate>
  <CharactersWithSpaces>13811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2023-08-02T02:10:42Z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904A86729E684448840B3EB72E792BD4</vt:lpwstr>
  </property>
</Properties>
</file>