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廊坊市广阳区环境卫生事务中心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C749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CAC749F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